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921" w14:textId="3528F40D" w:rsidR="008D3394" w:rsidRDefault="00AF1C43">
      <w:pPr>
        <w:rPr>
          <w:rFonts w:ascii="Poppins" w:hAnsi="Poppins" w:cs="Poppins"/>
          <w:b/>
          <w:bCs/>
          <w:sz w:val="28"/>
          <w:szCs w:val="28"/>
        </w:rPr>
      </w:pPr>
      <w:r>
        <w:rPr>
          <w:rFonts w:ascii="Poppins" w:hAnsi="Poppins" w:cs="Poppins"/>
          <w:b/>
          <w:bCs/>
          <w:noProof/>
          <w:sz w:val="28"/>
          <w:szCs w:val="28"/>
        </w:rPr>
        <w:drawing>
          <wp:inline distT="0" distB="0" distL="0" distR="0" wp14:anchorId="7F27774D" wp14:editId="76459DC4">
            <wp:extent cx="6182591" cy="8313712"/>
            <wp:effectExtent l="0" t="0" r="2540" b="508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rotWithShape="1">
                    <a:blip r:embed="rId7" cstate="print">
                      <a:extLst>
                        <a:ext uri="{28A0092B-C50C-407E-A947-70E740481C1C}">
                          <a14:useLocalDpi xmlns:a14="http://schemas.microsoft.com/office/drawing/2010/main" val="0"/>
                        </a:ext>
                      </a:extLst>
                    </a:blip>
                    <a:srcRect t="10354"/>
                    <a:stretch/>
                  </pic:blipFill>
                  <pic:spPr bwMode="auto">
                    <a:xfrm>
                      <a:off x="0" y="0"/>
                      <a:ext cx="6191114" cy="8325173"/>
                    </a:xfrm>
                    <a:prstGeom prst="rect">
                      <a:avLst/>
                    </a:prstGeom>
                    <a:ln>
                      <a:noFill/>
                    </a:ln>
                    <a:extLst>
                      <a:ext uri="{53640926-AAD7-44D8-BBD7-CCE9431645EC}">
                        <a14:shadowObscured xmlns:a14="http://schemas.microsoft.com/office/drawing/2010/main"/>
                      </a:ext>
                    </a:extLst>
                  </pic:spPr>
                </pic:pic>
              </a:graphicData>
            </a:graphic>
          </wp:inline>
        </w:drawing>
      </w:r>
      <w:r w:rsidR="00474303">
        <w:rPr>
          <w:rFonts w:ascii="Poppins" w:hAnsi="Poppins" w:cs="Poppins"/>
          <w:b/>
          <w:bCs/>
          <w:sz w:val="28"/>
          <w:szCs w:val="28"/>
        </w:rPr>
        <w:softHyphen/>
      </w:r>
      <w:r w:rsidR="008D3394">
        <w:rPr>
          <w:rFonts w:ascii="Poppins" w:hAnsi="Poppins" w:cs="Poppins"/>
          <w:b/>
          <w:bCs/>
          <w:sz w:val="28"/>
          <w:szCs w:val="28"/>
        </w:rPr>
        <w:br w:type="page"/>
      </w:r>
    </w:p>
    <w:p w14:paraId="4543DF44" w14:textId="77777777" w:rsidR="005748FE" w:rsidRDefault="005748FE" w:rsidP="00BB1298">
      <w:pPr>
        <w:rPr>
          <w:rFonts w:ascii="Poppins" w:hAnsi="Poppins" w:cs="Poppins"/>
          <w:b/>
          <w:bCs/>
          <w:sz w:val="28"/>
          <w:szCs w:val="28"/>
        </w:rPr>
      </w:pPr>
    </w:p>
    <w:p w14:paraId="3AD59718" w14:textId="77777777" w:rsidR="005748FE" w:rsidRDefault="005748FE" w:rsidP="00BB1298">
      <w:pPr>
        <w:rPr>
          <w:rFonts w:ascii="Poppins" w:hAnsi="Poppins" w:cs="Poppins"/>
          <w:b/>
          <w:bCs/>
          <w:sz w:val="28"/>
          <w:szCs w:val="28"/>
        </w:rPr>
      </w:pPr>
    </w:p>
    <w:p w14:paraId="1D726DC3" w14:textId="77777777" w:rsidR="00AF1C43" w:rsidRPr="00C872D8" w:rsidRDefault="00AF1C43" w:rsidP="00AF1C43">
      <w:pPr>
        <w:rPr>
          <w:rFonts w:ascii="Poppins" w:hAnsi="Poppins" w:cs="Poppins"/>
          <w:b/>
          <w:bCs/>
          <w:sz w:val="28"/>
          <w:szCs w:val="28"/>
          <w:lang w:val="fr-CA"/>
        </w:rPr>
      </w:pPr>
      <w:r w:rsidRPr="00C872D8">
        <w:rPr>
          <w:rFonts w:ascii="Poppins" w:hAnsi="Poppins" w:cs="Poppins"/>
          <w:b/>
          <w:bCs/>
          <w:sz w:val="28"/>
          <w:szCs w:val="28"/>
          <w:lang w:val="fr-CA"/>
        </w:rPr>
        <w:t xml:space="preserve">Introduction au partage des coûts des infrastructures des Premières Nations </w:t>
      </w:r>
    </w:p>
    <w:p w14:paraId="49E9A097" w14:textId="77777777" w:rsidR="00AF1C43" w:rsidRPr="00C872D8" w:rsidRDefault="00AF1C43" w:rsidP="00AF1C43">
      <w:pPr>
        <w:rPr>
          <w:rFonts w:ascii="Poppins" w:hAnsi="Poppins" w:cs="Poppins"/>
          <w:b/>
          <w:bCs/>
          <w:sz w:val="20"/>
          <w:szCs w:val="20"/>
          <w:lang w:val="fr-CA"/>
        </w:rPr>
      </w:pPr>
    </w:p>
    <w:p w14:paraId="22C29706" w14:textId="77777777" w:rsidR="00AF1C43" w:rsidRPr="00C872D8" w:rsidRDefault="00AF1C43" w:rsidP="00AF1C43">
      <w:pPr>
        <w:rPr>
          <w:rFonts w:ascii="Poppins" w:hAnsi="Poppins" w:cs="Poppins"/>
          <w:sz w:val="20"/>
          <w:szCs w:val="20"/>
          <w:lang w:val="fr-CA"/>
        </w:rPr>
      </w:pPr>
      <w:r w:rsidRPr="00C872D8">
        <w:rPr>
          <w:rFonts w:ascii="Poppins" w:hAnsi="Poppins" w:cs="Poppins"/>
          <w:sz w:val="20"/>
          <w:szCs w:val="20"/>
          <w:lang w:val="fr-CA"/>
        </w:rPr>
        <w:t xml:space="preserve">Le présent document d’information décrit une approche </w:t>
      </w:r>
      <w:r>
        <w:rPr>
          <w:rFonts w:ascii="Poppins" w:hAnsi="Poppins" w:cs="Poppins"/>
          <w:sz w:val="20"/>
          <w:szCs w:val="20"/>
          <w:lang w:val="fr-CA"/>
        </w:rPr>
        <w:t>permettant le</w:t>
      </w:r>
      <w:r w:rsidRPr="00C872D8">
        <w:rPr>
          <w:rFonts w:ascii="Poppins" w:hAnsi="Poppins" w:cs="Poppins"/>
          <w:sz w:val="20"/>
          <w:szCs w:val="20"/>
          <w:lang w:val="fr-CA"/>
        </w:rPr>
        <w:t xml:space="preserve"> recouvrement juste et équitable des coûts associés à un projet d’infrastructure autochtone. </w:t>
      </w:r>
      <w:r>
        <w:rPr>
          <w:rFonts w:ascii="Poppins" w:hAnsi="Poppins" w:cs="Poppins"/>
          <w:sz w:val="20"/>
          <w:szCs w:val="20"/>
          <w:lang w:val="fr-CA"/>
        </w:rPr>
        <w:t xml:space="preserve">Cette approche comporte notamment l’identification des utilisateurs (ou bénéficiaires) en ce qui concerne à la fois les coûts de construction (ou coûts en capital) et les coûts du cycle de vie d’un projet. </w:t>
      </w:r>
    </w:p>
    <w:p w14:paraId="1E2896AD" w14:textId="77777777" w:rsidR="00AF1C43" w:rsidRPr="00C872D8" w:rsidRDefault="00AF1C43" w:rsidP="00AF1C43">
      <w:pPr>
        <w:rPr>
          <w:rFonts w:ascii="Poppins" w:hAnsi="Poppins" w:cs="Poppins"/>
          <w:b/>
          <w:bCs/>
          <w:sz w:val="20"/>
          <w:szCs w:val="20"/>
          <w:lang w:val="fr-CA"/>
        </w:rPr>
      </w:pPr>
    </w:p>
    <w:p w14:paraId="162927FE" w14:textId="77777777" w:rsidR="00AF1C43" w:rsidRPr="00C872D8" w:rsidRDefault="00AF1C43" w:rsidP="00AF1C43">
      <w:pPr>
        <w:rPr>
          <w:rFonts w:ascii="Poppins" w:hAnsi="Poppins" w:cs="Poppins"/>
          <w:b/>
          <w:bCs/>
          <w:sz w:val="20"/>
          <w:szCs w:val="20"/>
          <w:lang w:val="fr-CA"/>
        </w:rPr>
      </w:pPr>
      <w:r w:rsidRPr="00C872D8">
        <w:rPr>
          <w:rFonts w:ascii="Poppins" w:hAnsi="Poppins" w:cs="Poppins"/>
          <w:b/>
          <w:bCs/>
          <w:sz w:val="20"/>
          <w:szCs w:val="20"/>
          <w:lang w:val="fr-CA"/>
        </w:rPr>
        <w:t>Principes de base</w:t>
      </w:r>
      <w:r w:rsidRPr="00C872D8">
        <w:rPr>
          <w:rFonts w:ascii="Poppins" w:hAnsi="Poppins" w:cs="Poppins"/>
          <w:b/>
          <w:bCs/>
          <w:sz w:val="20"/>
          <w:szCs w:val="20"/>
          <w:lang w:val="fr-CA"/>
        </w:rPr>
        <w:br/>
      </w:r>
    </w:p>
    <w:p w14:paraId="43EFF724" w14:textId="77777777" w:rsidR="00AF1C43" w:rsidRPr="00C872D8" w:rsidRDefault="00AF1C43" w:rsidP="00AF1C43">
      <w:pPr>
        <w:pStyle w:val="ListParagraph"/>
        <w:numPr>
          <w:ilvl w:val="0"/>
          <w:numId w:val="33"/>
        </w:numPr>
        <w:rPr>
          <w:rFonts w:ascii="Poppins" w:hAnsi="Poppins" w:cs="Poppins"/>
          <w:sz w:val="20"/>
          <w:szCs w:val="20"/>
          <w:lang w:val="fr-CA"/>
        </w:rPr>
      </w:pPr>
      <w:r>
        <w:rPr>
          <w:rFonts w:ascii="Poppins" w:hAnsi="Poppins" w:cs="Poppins"/>
          <w:sz w:val="20"/>
          <w:szCs w:val="20"/>
          <w:lang w:val="fr-CA"/>
        </w:rPr>
        <w:t>Les projets d’infrastructure des Premières</w:t>
      </w:r>
      <w:r w:rsidRPr="00C872D8">
        <w:rPr>
          <w:rFonts w:ascii="Poppins" w:hAnsi="Poppins" w:cs="Poppins"/>
          <w:sz w:val="20"/>
          <w:szCs w:val="20"/>
          <w:lang w:val="fr-CA"/>
        </w:rPr>
        <w:t xml:space="preserve"> Nation</w:t>
      </w:r>
      <w:r>
        <w:rPr>
          <w:rFonts w:ascii="Poppins" w:hAnsi="Poppins" w:cs="Poppins"/>
          <w:sz w:val="20"/>
          <w:szCs w:val="20"/>
          <w:lang w:val="fr-CA"/>
        </w:rPr>
        <w:t>s doivent être élaborés pour répondre à des objectifs communautaires établis</w:t>
      </w:r>
      <w:r w:rsidRPr="00C872D8">
        <w:rPr>
          <w:rFonts w:ascii="Poppins" w:hAnsi="Poppins" w:cs="Poppins"/>
          <w:sz w:val="20"/>
          <w:szCs w:val="20"/>
          <w:lang w:val="fr-CA"/>
        </w:rPr>
        <w:t xml:space="preserve"> (</w:t>
      </w:r>
      <w:r>
        <w:rPr>
          <w:rFonts w:ascii="Poppins" w:hAnsi="Poppins" w:cs="Poppins"/>
          <w:sz w:val="20"/>
          <w:szCs w:val="20"/>
          <w:lang w:val="fr-CA"/>
        </w:rPr>
        <w:t>par ex. santé, environnement, développement économique,</w:t>
      </w:r>
      <w:r w:rsidRPr="00C872D8">
        <w:rPr>
          <w:rFonts w:ascii="Poppins" w:hAnsi="Poppins" w:cs="Poppins"/>
          <w:sz w:val="20"/>
          <w:szCs w:val="20"/>
          <w:lang w:val="fr-CA"/>
        </w:rPr>
        <w:t xml:space="preserve"> etc.)</w:t>
      </w:r>
      <w:r>
        <w:rPr>
          <w:rFonts w:ascii="Poppins" w:hAnsi="Poppins" w:cs="Poppins"/>
          <w:sz w:val="20"/>
          <w:szCs w:val="20"/>
          <w:lang w:val="fr-CA"/>
        </w:rPr>
        <w:t>.</w:t>
      </w:r>
    </w:p>
    <w:p w14:paraId="67E8FEEF" w14:textId="77777777" w:rsidR="00AF1C43" w:rsidRPr="00C872D8" w:rsidRDefault="00AF1C43" w:rsidP="00AF1C43">
      <w:pPr>
        <w:pStyle w:val="ListParagraph"/>
        <w:numPr>
          <w:ilvl w:val="0"/>
          <w:numId w:val="33"/>
        </w:numPr>
        <w:rPr>
          <w:rFonts w:ascii="Poppins" w:hAnsi="Poppins" w:cs="Poppins"/>
          <w:sz w:val="20"/>
          <w:szCs w:val="20"/>
          <w:lang w:val="fr-CA"/>
        </w:rPr>
      </w:pPr>
      <w:r>
        <w:rPr>
          <w:rFonts w:ascii="Poppins" w:hAnsi="Poppins" w:cs="Poppins"/>
          <w:sz w:val="20"/>
          <w:szCs w:val="20"/>
          <w:lang w:val="fr-CA"/>
        </w:rPr>
        <w:t>Le gouvernement fédéral a la responsabilité de financer les projets d’infrastructure dans la réserve qui procurent des services nécessaires aux membres de la collectivité de la Première Nation.</w:t>
      </w:r>
    </w:p>
    <w:p w14:paraId="70891560" w14:textId="77777777" w:rsidR="00AF1C43" w:rsidRPr="00C872D8" w:rsidRDefault="00AF1C43" w:rsidP="00AF1C43">
      <w:pPr>
        <w:numPr>
          <w:ilvl w:val="0"/>
          <w:numId w:val="33"/>
        </w:numPr>
        <w:rPr>
          <w:rFonts w:ascii="Poppins" w:hAnsi="Poppins" w:cs="Poppins"/>
          <w:sz w:val="20"/>
          <w:szCs w:val="20"/>
          <w:lang w:val="fr-CA"/>
        </w:rPr>
      </w:pPr>
      <w:r>
        <w:rPr>
          <w:rFonts w:ascii="Poppins" w:hAnsi="Poppins" w:cs="Poppins"/>
          <w:sz w:val="20"/>
          <w:szCs w:val="20"/>
          <w:lang w:val="fr-CA"/>
        </w:rPr>
        <w:t>Dans le cas où des projets profitent également aux non-membres et/ou servent à appuyer le développement économique, la partie des coûts associée à cela doit être assumée par les non-membres ou la Première</w:t>
      </w:r>
      <w:r w:rsidRPr="00C872D8">
        <w:rPr>
          <w:rFonts w:ascii="Poppins" w:hAnsi="Poppins" w:cs="Poppins"/>
          <w:sz w:val="20"/>
          <w:szCs w:val="20"/>
          <w:lang w:val="fr-CA"/>
        </w:rPr>
        <w:t xml:space="preserve"> Nation</w:t>
      </w:r>
      <w:r>
        <w:rPr>
          <w:rFonts w:ascii="Poppins" w:hAnsi="Poppins" w:cs="Poppins"/>
          <w:sz w:val="20"/>
          <w:szCs w:val="20"/>
          <w:lang w:val="fr-CA"/>
        </w:rPr>
        <w:t>.</w:t>
      </w:r>
    </w:p>
    <w:p w14:paraId="5605FC0F" w14:textId="77777777" w:rsidR="00AF1C43" w:rsidRPr="00C872D8" w:rsidRDefault="00AF1C43" w:rsidP="00AF1C43">
      <w:pPr>
        <w:rPr>
          <w:rFonts w:ascii="Poppins" w:hAnsi="Poppins" w:cs="Poppins"/>
          <w:sz w:val="20"/>
          <w:szCs w:val="20"/>
          <w:lang w:val="fr-CA"/>
        </w:rPr>
      </w:pPr>
    </w:p>
    <w:p w14:paraId="3EA3B2C7" w14:textId="77777777" w:rsidR="00AF1C43" w:rsidRPr="00C872D8" w:rsidRDefault="00AF1C43" w:rsidP="00AF1C43">
      <w:pPr>
        <w:rPr>
          <w:rFonts w:ascii="Poppins" w:hAnsi="Poppins" w:cs="Poppins"/>
          <w:b/>
          <w:bCs/>
          <w:sz w:val="20"/>
          <w:szCs w:val="20"/>
          <w:lang w:val="fr-CA"/>
        </w:rPr>
      </w:pPr>
    </w:p>
    <w:p w14:paraId="1D20292B" w14:textId="77777777" w:rsidR="00973DEB" w:rsidRDefault="00973DEB">
      <w:pPr>
        <w:rPr>
          <w:rFonts w:ascii="Poppins" w:hAnsi="Poppins" w:cs="Poppins"/>
          <w:b/>
          <w:bCs/>
          <w:sz w:val="20"/>
          <w:szCs w:val="20"/>
          <w:lang w:val="fr-CA"/>
        </w:rPr>
      </w:pPr>
      <w:r>
        <w:rPr>
          <w:rFonts w:ascii="Poppins" w:hAnsi="Poppins" w:cs="Poppins"/>
          <w:b/>
          <w:bCs/>
          <w:sz w:val="20"/>
          <w:szCs w:val="20"/>
          <w:lang w:val="fr-CA"/>
        </w:rPr>
        <w:br w:type="page"/>
      </w:r>
    </w:p>
    <w:p w14:paraId="7D86818D" w14:textId="77777777" w:rsidR="00973DEB" w:rsidRDefault="00973DEB" w:rsidP="00AF1C43">
      <w:pPr>
        <w:rPr>
          <w:rFonts w:ascii="Poppins" w:hAnsi="Poppins" w:cs="Poppins"/>
          <w:b/>
          <w:bCs/>
          <w:sz w:val="20"/>
          <w:szCs w:val="20"/>
          <w:lang w:val="fr-CA"/>
        </w:rPr>
      </w:pPr>
    </w:p>
    <w:p w14:paraId="290E4247" w14:textId="75D8140F" w:rsidR="00AF1C43" w:rsidRPr="00C872D8" w:rsidRDefault="00AF1C43" w:rsidP="00AF1C43">
      <w:pPr>
        <w:rPr>
          <w:rFonts w:ascii="Poppins" w:hAnsi="Poppins" w:cs="Poppins"/>
          <w:b/>
          <w:bCs/>
          <w:sz w:val="20"/>
          <w:szCs w:val="20"/>
          <w:lang w:val="fr-CA"/>
        </w:rPr>
      </w:pPr>
      <w:r w:rsidRPr="00C872D8">
        <w:rPr>
          <w:rFonts w:ascii="Poppins" w:hAnsi="Poppins" w:cs="Poppins"/>
          <w:b/>
          <w:bCs/>
          <w:sz w:val="20"/>
          <w:szCs w:val="20"/>
          <w:lang w:val="fr-CA"/>
        </w:rPr>
        <w:t xml:space="preserve">Exemple de financement </w:t>
      </w:r>
      <w:r>
        <w:rPr>
          <w:rFonts w:ascii="Poppins" w:hAnsi="Poppins" w:cs="Poppins"/>
          <w:b/>
          <w:bCs/>
          <w:sz w:val="20"/>
          <w:szCs w:val="20"/>
          <w:lang w:val="fr-CA"/>
        </w:rPr>
        <w:t>des coûts en c</w:t>
      </w:r>
      <w:r w:rsidRPr="00C872D8">
        <w:rPr>
          <w:rFonts w:ascii="Poppins" w:hAnsi="Poppins" w:cs="Poppins"/>
          <w:b/>
          <w:bCs/>
          <w:sz w:val="20"/>
          <w:szCs w:val="20"/>
          <w:lang w:val="fr-CA"/>
        </w:rPr>
        <w:t>apital</w:t>
      </w:r>
    </w:p>
    <w:p w14:paraId="23116A4C" w14:textId="77777777" w:rsidR="00AF1C43" w:rsidRPr="00C872D8" w:rsidRDefault="00AF1C43" w:rsidP="00AF1C43">
      <w:pPr>
        <w:rPr>
          <w:rFonts w:ascii="Poppins" w:hAnsi="Poppins" w:cs="Poppins"/>
          <w:sz w:val="20"/>
          <w:szCs w:val="20"/>
          <w:lang w:val="fr-CA"/>
        </w:rPr>
      </w:pPr>
    </w:p>
    <w:p w14:paraId="6E27AA8A" w14:textId="77777777" w:rsidR="00AF1C43" w:rsidRPr="00C872D8" w:rsidRDefault="00AF1C43" w:rsidP="00AF1C43">
      <w:pPr>
        <w:rPr>
          <w:rFonts w:ascii="Poppins" w:hAnsi="Poppins" w:cs="Poppins"/>
          <w:sz w:val="20"/>
          <w:szCs w:val="20"/>
          <w:lang w:val="fr-CA"/>
        </w:rPr>
      </w:pPr>
      <w:r>
        <w:rPr>
          <w:rFonts w:ascii="Poppins" w:hAnsi="Poppins" w:cs="Poppins"/>
          <w:sz w:val="20"/>
          <w:szCs w:val="20"/>
          <w:lang w:val="fr-CA"/>
        </w:rPr>
        <w:t>La figure ci-après énumère certains bénéficiaires ou utilisateurs d’un projet d’infrastructure et présente des options de sources de financement qu’on pourrait utiliser pour recouvrer les coûts en capital ou de construction.</w:t>
      </w:r>
      <w:r w:rsidRPr="00C872D8">
        <w:rPr>
          <w:rFonts w:ascii="Poppins" w:hAnsi="Poppins" w:cs="Poppins"/>
          <w:sz w:val="20"/>
          <w:szCs w:val="20"/>
          <w:lang w:val="fr-CA"/>
        </w:rPr>
        <w:t xml:space="preserve"> </w:t>
      </w:r>
    </w:p>
    <w:p w14:paraId="15002F6E" w14:textId="77777777" w:rsidR="0027059A" w:rsidRPr="00BB1298" w:rsidRDefault="0027059A" w:rsidP="00BB1298">
      <w:pPr>
        <w:rPr>
          <w:rFonts w:ascii="Poppins" w:hAnsi="Poppins" w:cs="Poppins"/>
          <w:sz w:val="20"/>
          <w:szCs w:val="20"/>
        </w:rPr>
      </w:pPr>
    </w:p>
    <w:p w14:paraId="13E3ECC8" w14:textId="0782000C" w:rsidR="00F163C8" w:rsidRDefault="00973DEB" w:rsidP="0027059A">
      <w:pPr>
        <w:rPr>
          <w:rFonts w:ascii="Poppins" w:hAnsi="Poppins" w:cs="Poppins"/>
          <w:sz w:val="20"/>
          <w:szCs w:val="20"/>
        </w:rPr>
      </w:pPr>
      <w:r>
        <w:rPr>
          <w:rFonts w:ascii="Poppins" w:hAnsi="Poppins" w:cs="Poppins"/>
          <w:noProof/>
          <w:sz w:val="20"/>
          <w:szCs w:val="20"/>
        </w:rPr>
        <w:drawing>
          <wp:inline distT="0" distB="0" distL="0" distR="0" wp14:anchorId="21488A54" wp14:editId="208C8101">
            <wp:extent cx="5943600" cy="356754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t="9965"/>
                    <a:stretch/>
                  </pic:blipFill>
                  <pic:spPr bwMode="auto">
                    <a:xfrm>
                      <a:off x="0" y="0"/>
                      <a:ext cx="5943600" cy="3567545"/>
                    </a:xfrm>
                    <a:prstGeom prst="rect">
                      <a:avLst/>
                    </a:prstGeom>
                    <a:ln>
                      <a:noFill/>
                    </a:ln>
                    <a:extLst>
                      <a:ext uri="{53640926-AAD7-44D8-BBD7-CCE9431645EC}">
                        <a14:shadowObscured xmlns:a14="http://schemas.microsoft.com/office/drawing/2010/main"/>
                      </a:ext>
                    </a:extLst>
                  </pic:spPr>
                </pic:pic>
              </a:graphicData>
            </a:graphic>
          </wp:inline>
        </w:drawing>
      </w:r>
    </w:p>
    <w:p w14:paraId="3B7E48FE" w14:textId="77777777" w:rsidR="00082671" w:rsidRDefault="00082671">
      <w:pPr>
        <w:rPr>
          <w:rFonts w:ascii="Poppins" w:hAnsi="Poppins" w:cs="Poppins"/>
          <w:b/>
          <w:bCs/>
          <w:sz w:val="20"/>
          <w:szCs w:val="20"/>
          <w:lang w:val="fr-CA"/>
        </w:rPr>
      </w:pPr>
      <w:r>
        <w:rPr>
          <w:rFonts w:ascii="Poppins" w:hAnsi="Poppins" w:cs="Poppins"/>
          <w:b/>
          <w:bCs/>
          <w:sz w:val="20"/>
          <w:szCs w:val="20"/>
          <w:lang w:val="fr-CA"/>
        </w:rPr>
        <w:br w:type="page"/>
      </w:r>
    </w:p>
    <w:p w14:paraId="318FB741" w14:textId="77777777" w:rsidR="00082671" w:rsidRDefault="00082671" w:rsidP="00082671">
      <w:pPr>
        <w:rPr>
          <w:rFonts w:ascii="Poppins" w:hAnsi="Poppins" w:cs="Poppins"/>
          <w:b/>
          <w:bCs/>
          <w:sz w:val="20"/>
          <w:szCs w:val="20"/>
          <w:lang w:val="fr-CA"/>
        </w:rPr>
      </w:pPr>
    </w:p>
    <w:p w14:paraId="14682A5D" w14:textId="76C2FDCE" w:rsidR="00082671" w:rsidRPr="00C872D8" w:rsidRDefault="00082671" w:rsidP="00082671">
      <w:pPr>
        <w:rPr>
          <w:rFonts w:ascii="Poppins" w:hAnsi="Poppins" w:cs="Poppins"/>
          <w:b/>
          <w:bCs/>
          <w:sz w:val="20"/>
          <w:szCs w:val="20"/>
          <w:lang w:val="fr-CA"/>
        </w:rPr>
      </w:pPr>
      <w:r>
        <w:rPr>
          <w:rFonts w:ascii="Poppins" w:hAnsi="Poppins" w:cs="Poppins"/>
          <w:b/>
          <w:bCs/>
          <w:sz w:val="20"/>
          <w:szCs w:val="20"/>
          <w:lang w:val="fr-CA"/>
        </w:rPr>
        <w:t>Exemple de financement des coûts d’exploitation</w:t>
      </w:r>
    </w:p>
    <w:p w14:paraId="7B2DE45C" w14:textId="77777777" w:rsidR="00082671" w:rsidRPr="00C872D8" w:rsidRDefault="00082671" w:rsidP="00082671">
      <w:pPr>
        <w:rPr>
          <w:rFonts w:ascii="Poppins" w:hAnsi="Poppins" w:cs="Poppins"/>
          <w:sz w:val="20"/>
          <w:szCs w:val="20"/>
          <w:lang w:val="fr-CA"/>
        </w:rPr>
      </w:pPr>
    </w:p>
    <w:p w14:paraId="2A9E8E91" w14:textId="77777777" w:rsidR="00082671" w:rsidRPr="00C872D8" w:rsidRDefault="00082671" w:rsidP="00082671">
      <w:pPr>
        <w:rPr>
          <w:rFonts w:ascii="Poppins" w:hAnsi="Poppins" w:cs="Poppins"/>
          <w:sz w:val="20"/>
          <w:szCs w:val="20"/>
          <w:lang w:val="fr-CA"/>
        </w:rPr>
      </w:pPr>
      <w:r>
        <w:rPr>
          <w:rFonts w:ascii="Poppins" w:hAnsi="Poppins" w:cs="Poppins"/>
          <w:sz w:val="20"/>
          <w:szCs w:val="20"/>
          <w:lang w:val="fr-CA"/>
        </w:rPr>
        <w:t xml:space="preserve">La figure ci-après énumère certains bénéficiaires de la mise en </w:t>
      </w:r>
      <w:proofErr w:type="spellStart"/>
      <w:r>
        <w:rPr>
          <w:rFonts w:ascii="Poppins" w:hAnsi="Poppins" w:cs="Poppins"/>
          <w:sz w:val="20"/>
          <w:szCs w:val="20"/>
          <w:lang w:val="fr-CA"/>
        </w:rPr>
        <w:t>oeuvre</w:t>
      </w:r>
      <w:proofErr w:type="spellEnd"/>
      <w:r>
        <w:rPr>
          <w:rFonts w:ascii="Poppins" w:hAnsi="Poppins" w:cs="Poppins"/>
          <w:sz w:val="20"/>
          <w:szCs w:val="20"/>
          <w:lang w:val="fr-CA"/>
        </w:rPr>
        <w:t xml:space="preserve"> d’un projet d’infrastructure et présente des options de sources de financement qu’on pourrait utiliser pour recouvrer les coûts d’exploitation, d’entretien et de cycle de vie</w:t>
      </w:r>
      <w:r w:rsidRPr="00C872D8">
        <w:rPr>
          <w:rFonts w:ascii="Poppins" w:hAnsi="Poppins" w:cs="Poppins"/>
          <w:sz w:val="20"/>
          <w:szCs w:val="20"/>
          <w:lang w:val="fr-CA"/>
        </w:rPr>
        <w:t>.</w:t>
      </w:r>
    </w:p>
    <w:p w14:paraId="2196B993" w14:textId="77777777" w:rsidR="0027059A" w:rsidRDefault="0027059A" w:rsidP="0027059A">
      <w:pPr>
        <w:rPr>
          <w:rFonts w:ascii="Poppins" w:hAnsi="Poppins" w:cs="Poppins"/>
          <w:sz w:val="20"/>
          <w:szCs w:val="20"/>
        </w:rPr>
      </w:pPr>
    </w:p>
    <w:p w14:paraId="69D24F2B" w14:textId="45AC88AC" w:rsidR="0027059A" w:rsidRDefault="00082671" w:rsidP="0027059A">
      <w:pPr>
        <w:rPr>
          <w:rFonts w:ascii="Poppins" w:hAnsi="Poppins" w:cs="Poppins"/>
          <w:sz w:val="20"/>
          <w:szCs w:val="20"/>
        </w:rPr>
      </w:pPr>
      <w:r>
        <w:rPr>
          <w:rFonts w:ascii="Poppins" w:hAnsi="Poppins" w:cs="Poppins"/>
          <w:noProof/>
          <w:sz w:val="20"/>
          <w:szCs w:val="20"/>
        </w:rPr>
        <w:drawing>
          <wp:inline distT="0" distB="0" distL="0" distR="0" wp14:anchorId="070413A4" wp14:editId="6695789A">
            <wp:extent cx="5943600" cy="3463636"/>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t="12587"/>
                    <a:stretch/>
                  </pic:blipFill>
                  <pic:spPr bwMode="auto">
                    <a:xfrm>
                      <a:off x="0" y="0"/>
                      <a:ext cx="5943600" cy="3463636"/>
                    </a:xfrm>
                    <a:prstGeom prst="rect">
                      <a:avLst/>
                    </a:prstGeom>
                    <a:ln>
                      <a:noFill/>
                    </a:ln>
                    <a:extLst>
                      <a:ext uri="{53640926-AAD7-44D8-BBD7-CCE9431645EC}">
                        <a14:shadowObscured xmlns:a14="http://schemas.microsoft.com/office/drawing/2010/main"/>
                      </a:ext>
                    </a:extLst>
                  </pic:spPr>
                </pic:pic>
              </a:graphicData>
            </a:graphic>
          </wp:inline>
        </w:drawing>
      </w:r>
    </w:p>
    <w:p w14:paraId="5892AD6A" w14:textId="77777777" w:rsidR="0027059A" w:rsidRDefault="0027059A" w:rsidP="00F163C8">
      <w:pPr>
        <w:ind w:left="360"/>
        <w:rPr>
          <w:rFonts w:ascii="Poppins" w:hAnsi="Poppins" w:cs="Poppins"/>
          <w:sz w:val="20"/>
          <w:szCs w:val="20"/>
        </w:rPr>
      </w:pPr>
    </w:p>
    <w:p w14:paraId="48AD1E96" w14:textId="77777777" w:rsidR="005748FE" w:rsidRDefault="005748FE">
      <w:pPr>
        <w:rPr>
          <w:rFonts w:ascii="Poppins" w:hAnsi="Poppins" w:cs="Poppins"/>
          <w:b/>
          <w:bCs/>
          <w:sz w:val="20"/>
          <w:szCs w:val="20"/>
        </w:rPr>
      </w:pPr>
      <w:r>
        <w:rPr>
          <w:rFonts w:ascii="Poppins" w:hAnsi="Poppins" w:cs="Poppins"/>
          <w:b/>
          <w:bCs/>
          <w:sz w:val="20"/>
          <w:szCs w:val="20"/>
        </w:rPr>
        <w:br w:type="page"/>
      </w:r>
    </w:p>
    <w:p w14:paraId="69AA1CBB" w14:textId="77777777" w:rsidR="005748FE" w:rsidRDefault="005748FE" w:rsidP="0027059A">
      <w:pPr>
        <w:rPr>
          <w:rFonts w:ascii="Poppins" w:hAnsi="Poppins" w:cs="Poppins"/>
          <w:b/>
          <w:bCs/>
          <w:sz w:val="20"/>
          <w:szCs w:val="20"/>
        </w:rPr>
      </w:pPr>
    </w:p>
    <w:p w14:paraId="019CD855" w14:textId="77777777" w:rsidR="00082671" w:rsidRPr="00C872D8" w:rsidRDefault="00082671" w:rsidP="00082671">
      <w:pPr>
        <w:rPr>
          <w:rFonts w:ascii="Poppins" w:hAnsi="Poppins" w:cs="Poppins"/>
          <w:b/>
          <w:bCs/>
          <w:sz w:val="20"/>
          <w:szCs w:val="20"/>
          <w:lang w:val="fr-CA"/>
        </w:rPr>
      </w:pPr>
      <w:r w:rsidRPr="00C872D8">
        <w:rPr>
          <w:rFonts w:ascii="Poppins" w:hAnsi="Poppins" w:cs="Poppins"/>
          <w:b/>
          <w:bCs/>
          <w:sz w:val="20"/>
          <w:szCs w:val="20"/>
          <w:lang w:val="fr-CA"/>
        </w:rPr>
        <w:t xml:space="preserve">Cadre de partage </w:t>
      </w:r>
    </w:p>
    <w:p w14:paraId="7923F790" w14:textId="77777777" w:rsidR="00082671" w:rsidRPr="00C872D8" w:rsidRDefault="00082671" w:rsidP="00082671">
      <w:pPr>
        <w:rPr>
          <w:rFonts w:ascii="Poppins" w:hAnsi="Poppins" w:cs="Poppins"/>
          <w:sz w:val="20"/>
          <w:szCs w:val="20"/>
          <w:lang w:val="fr-CA"/>
        </w:rPr>
      </w:pPr>
    </w:p>
    <w:p w14:paraId="73DD427A" w14:textId="77777777" w:rsidR="00082671" w:rsidRPr="00C872D8" w:rsidRDefault="00082671" w:rsidP="00082671">
      <w:pPr>
        <w:rPr>
          <w:rFonts w:ascii="Poppins" w:hAnsi="Poppins" w:cs="Poppins"/>
          <w:sz w:val="20"/>
          <w:szCs w:val="20"/>
          <w:lang w:val="fr-CA"/>
        </w:rPr>
      </w:pPr>
      <w:r>
        <w:rPr>
          <w:rFonts w:ascii="Poppins" w:hAnsi="Poppins" w:cs="Poppins"/>
          <w:sz w:val="20"/>
          <w:szCs w:val="20"/>
          <w:lang w:val="fr-CA"/>
        </w:rPr>
        <w:t>On peut d</w:t>
      </w:r>
      <w:r w:rsidRPr="00C872D8">
        <w:rPr>
          <w:rFonts w:ascii="Poppins" w:hAnsi="Poppins" w:cs="Poppins"/>
          <w:sz w:val="20"/>
          <w:szCs w:val="20"/>
          <w:lang w:val="fr-CA"/>
        </w:rPr>
        <w:t>éterminer</w:t>
      </w:r>
      <w:r>
        <w:rPr>
          <w:rFonts w:ascii="Poppins" w:hAnsi="Poppins" w:cs="Poppins"/>
          <w:sz w:val="20"/>
          <w:szCs w:val="20"/>
          <w:lang w:val="fr-CA"/>
        </w:rPr>
        <w:t xml:space="preserve"> de manière objective</w:t>
      </w:r>
      <w:r w:rsidRPr="00C872D8">
        <w:rPr>
          <w:rFonts w:ascii="Poppins" w:hAnsi="Poppins" w:cs="Poppins"/>
          <w:sz w:val="20"/>
          <w:szCs w:val="20"/>
          <w:lang w:val="fr-CA"/>
        </w:rPr>
        <w:t xml:space="preserve"> qui bé</w:t>
      </w:r>
      <w:r>
        <w:rPr>
          <w:rFonts w:ascii="Poppins" w:hAnsi="Poppins" w:cs="Poppins"/>
          <w:sz w:val="20"/>
          <w:szCs w:val="20"/>
          <w:lang w:val="fr-CA"/>
        </w:rPr>
        <w:t>néficiera de l’infrastructure :</w:t>
      </w:r>
    </w:p>
    <w:p w14:paraId="0A4C2EBF" w14:textId="77777777" w:rsidR="00082671" w:rsidRPr="00C872D8" w:rsidRDefault="00082671" w:rsidP="00082671">
      <w:pPr>
        <w:numPr>
          <w:ilvl w:val="0"/>
          <w:numId w:val="34"/>
        </w:numPr>
        <w:rPr>
          <w:rFonts w:ascii="Poppins" w:hAnsi="Poppins" w:cs="Poppins"/>
          <w:sz w:val="20"/>
          <w:szCs w:val="20"/>
          <w:lang w:val="fr-CA"/>
        </w:rPr>
      </w:pPr>
      <w:r>
        <w:rPr>
          <w:rFonts w:ascii="Poppins" w:hAnsi="Poppins" w:cs="Poppins"/>
          <w:sz w:val="20"/>
          <w:szCs w:val="20"/>
          <w:lang w:val="fr-CA"/>
        </w:rPr>
        <w:t>Cela diffère pour chacune des catégories d’éléments d’actif.</w:t>
      </w:r>
    </w:p>
    <w:p w14:paraId="27AA0292" w14:textId="77777777" w:rsidR="00082671" w:rsidRDefault="00082671" w:rsidP="00082671">
      <w:pPr>
        <w:numPr>
          <w:ilvl w:val="0"/>
          <w:numId w:val="34"/>
        </w:numPr>
        <w:rPr>
          <w:rFonts w:ascii="Poppins" w:hAnsi="Poppins" w:cs="Poppins"/>
          <w:sz w:val="20"/>
          <w:szCs w:val="20"/>
          <w:lang w:val="fr-CA"/>
        </w:rPr>
      </w:pPr>
      <w:r>
        <w:rPr>
          <w:rFonts w:ascii="Poppins" w:hAnsi="Poppins" w:cs="Poppins"/>
          <w:sz w:val="20"/>
          <w:szCs w:val="20"/>
          <w:lang w:val="fr-CA"/>
        </w:rPr>
        <w:t xml:space="preserve">Le partage des coûts en capital peut être différent du partage des coûts d’exploitation, et le partage des coûts d’exploitation peut changer avec le temps. </w:t>
      </w:r>
    </w:p>
    <w:p w14:paraId="403162D2" w14:textId="77777777" w:rsidR="00082671" w:rsidRPr="00C872D8" w:rsidRDefault="00082671" w:rsidP="00082671">
      <w:pPr>
        <w:rPr>
          <w:rFonts w:ascii="Poppins" w:hAnsi="Poppins" w:cs="Poppins"/>
          <w:sz w:val="20"/>
          <w:szCs w:val="20"/>
          <w:lang w:val="fr-CA"/>
        </w:rPr>
      </w:pPr>
      <w:r>
        <w:rPr>
          <w:rFonts w:ascii="Poppins" w:hAnsi="Poppins" w:cs="Poppins"/>
          <w:sz w:val="20"/>
          <w:szCs w:val="20"/>
          <w:lang w:val="fr-CA"/>
        </w:rPr>
        <w:t>À titre d’exemple, la méthode de partage des coûts pourrait être fondée sur une combinaison des facteurs mentionnés ci-après.</w:t>
      </w:r>
    </w:p>
    <w:p w14:paraId="55F08176" w14:textId="77777777" w:rsidR="00082671" w:rsidRDefault="00082671" w:rsidP="009372F7">
      <w:pPr>
        <w:rPr>
          <w:rFonts w:ascii="Poppins" w:hAnsi="Poppins" w:cs="Poppins"/>
          <w:sz w:val="20"/>
          <w:szCs w:val="20"/>
        </w:rPr>
      </w:pPr>
    </w:p>
    <w:p w14:paraId="45FA6875" w14:textId="77777777" w:rsidR="00082671" w:rsidRDefault="00082671" w:rsidP="009372F7">
      <w:pPr>
        <w:rPr>
          <w:rFonts w:ascii="Poppins" w:hAnsi="Poppins" w:cs="Poppins"/>
          <w:sz w:val="20"/>
          <w:szCs w:val="20"/>
        </w:rPr>
      </w:pPr>
    </w:p>
    <w:p w14:paraId="00B98305" w14:textId="616F7825" w:rsidR="004823C2" w:rsidRDefault="008D5F29" w:rsidP="009372F7">
      <w:pPr>
        <w:rPr>
          <w:rFonts w:ascii="Poppins" w:hAnsi="Poppins" w:cs="Poppins"/>
          <w:sz w:val="20"/>
          <w:szCs w:val="20"/>
        </w:rPr>
      </w:pPr>
      <w:r>
        <w:rPr>
          <w:rFonts w:ascii="Poppins" w:hAnsi="Poppins" w:cs="Poppins"/>
          <w:noProof/>
          <w:sz w:val="20"/>
          <w:szCs w:val="20"/>
        </w:rPr>
        <w:drawing>
          <wp:inline distT="0" distB="0" distL="0" distR="0" wp14:anchorId="0C610A49" wp14:editId="2FA5FE23">
            <wp:extent cx="5943600" cy="3962400"/>
            <wp:effectExtent l="0" t="0" r="0" b="0"/>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540C11C4" w14:textId="77777777" w:rsidR="007919CE" w:rsidRDefault="007919CE" w:rsidP="00BB1298">
      <w:pPr>
        <w:rPr>
          <w:rFonts w:ascii="Poppins" w:hAnsi="Poppins" w:cs="Poppins"/>
          <w:sz w:val="20"/>
          <w:szCs w:val="20"/>
        </w:rPr>
      </w:pPr>
    </w:p>
    <w:p w14:paraId="0C59783E" w14:textId="77777777" w:rsidR="005748FE" w:rsidRDefault="005748FE" w:rsidP="00BB1298">
      <w:pPr>
        <w:rPr>
          <w:rFonts w:ascii="Poppins" w:hAnsi="Poppins" w:cs="Poppins"/>
          <w:sz w:val="20"/>
          <w:szCs w:val="20"/>
        </w:rPr>
      </w:pPr>
    </w:p>
    <w:p w14:paraId="004A43B4" w14:textId="77777777" w:rsidR="005748FE" w:rsidRDefault="005748FE">
      <w:pPr>
        <w:rPr>
          <w:rFonts w:ascii="Poppins" w:hAnsi="Poppins" w:cs="Poppins"/>
          <w:b/>
          <w:bCs/>
          <w:sz w:val="20"/>
          <w:szCs w:val="20"/>
        </w:rPr>
      </w:pPr>
      <w:r>
        <w:rPr>
          <w:rFonts w:ascii="Poppins" w:hAnsi="Poppins" w:cs="Poppins"/>
          <w:b/>
          <w:bCs/>
          <w:sz w:val="20"/>
          <w:szCs w:val="20"/>
        </w:rPr>
        <w:br w:type="page"/>
      </w:r>
    </w:p>
    <w:p w14:paraId="7E219BD1" w14:textId="77777777" w:rsidR="005748FE" w:rsidRDefault="005748FE" w:rsidP="005748FE">
      <w:pPr>
        <w:rPr>
          <w:rFonts w:ascii="Poppins" w:hAnsi="Poppins" w:cs="Poppins"/>
          <w:b/>
          <w:bCs/>
          <w:sz w:val="20"/>
          <w:szCs w:val="20"/>
        </w:rPr>
      </w:pPr>
    </w:p>
    <w:p w14:paraId="0A0F8D6A" w14:textId="77777777" w:rsidR="005748FE" w:rsidRDefault="005748FE" w:rsidP="005748FE">
      <w:pPr>
        <w:rPr>
          <w:rFonts w:ascii="Poppins" w:hAnsi="Poppins" w:cs="Poppins"/>
          <w:b/>
          <w:bCs/>
          <w:sz w:val="20"/>
          <w:szCs w:val="20"/>
        </w:rPr>
      </w:pPr>
    </w:p>
    <w:p w14:paraId="697AA236" w14:textId="77777777" w:rsidR="008D5F29" w:rsidRPr="00C872D8" w:rsidRDefault="008D5F29" w:rsidP="008D5F29">
      <w:pPr>
        <w:rPr>
          <w:rFonts w:ascii="Poppins" w:hAnsi="Poppins" w:cs="Poppins"/>
          <w:b/>
          <w:bCs/>
          <w:sz w:val="20"/>
          <w:szCs w:val="20"/>
          <w:lang w:val="fr-CA"/>
        </w:rPr>
      </w:pPr>
      <w:r>
        <w:rPr>
          <w:rFonts w:ascii="Poppins" w:hAnsi="Poppins" w:cs="Poppins"/>
          <w:b/>
          <w:bCs/>
          <w:sz w:val="20"/>
          <w:szCs w:val="20"/>
          <w:lang w:val="fr-CA"/>
        </w:rPr>
        <w:t>Outils offerts par la Loi sur la gestion financière des premières n</w:t>
      </w:r>
      <w:r w:rsidRPr="00C872D8">
        <w:rPr>
          <w:rFonts w:ascii="Poppins" w:hAnsi="Poppins" w:cs="Poppins"/>
          <w:b/>
          <w:bCs/>
          <w:sz w:val="20"/>
          <w:szCs w:val="20"/>
          <w:lang w:val="fr-CA"/>
        </w:rPr>
        <w:t>ations</w:t>
      </w:r>
    </w:p>
    <w:p w14:paraId="20ADE95B" w14:textId="77777777" w:rsidR="008D5F29" w:rsidRPr="00C872D8" w:rsidRDefault="008D5F29" w:rsidP="008D5F29">
      <w:pPr>
        <w:rPr>
          <w:rFonts w:ascii="Poppins" w:hAnsi="Poppins" w:cs="Poppins"/>
          <w:sz w:val="20"/>
          <w:szCs w:val="20"/>
          <w:lang w:val="fr-CA"/>
        </w:rPr>
      </w:pPr>
    </w:p>
    <w:p w14:paraId="4ADE0593" w14:textId="77777777" w:rsidR="008D5F29" w:rsidRPr="00C872D8" w:rsidRDefault="008D5F29" w:rsidP="008D5F29">
      <w:pPr>
        <w:rPr>
          <w:rFonts w:ascii="Poppins" w:hAnsi="Poppins" w:cs="Poppins"/>
          <w:color w:val="CF3538"/>
          <w:sz w:val="20"/>
          <w:szCs w:val="20"/>
          <w:lang w:val="fr-CA"/>
        </w:rPr>
      </w:pPr>
      <w:r>
        <w:rPr>
          <w:rFonts w:ascii="Poppins" w:hAnsi="Poppins" w:cs="Poppins"/>
          <w:color w:val="CF3538"/>
          <w:sz w:val="20"/>
          <w:szCs w:val="20"/>
          <w:lang w:val="fr-CA"/>
        </w:rPr>
        <w:t>IMPÔT FONCIER</w:t>
      </w:r>
    </w:p>
    <w:p w14:paraId="4288B71D" w14:textId="77777777" w:rsidR="008D5F29" w:rsidRPr="00C872D8" w:rsidRDefault="008D5F29" w:rsidP="008D5F29">
      <w:pPr>
        <w:rPr>
          <w:rFonts w:ascii="Poppins" w:hAnsi="Poppins" w:cs="Poppins"/>
          <w:sz w:val="20"/>
          <w:szCs w:val="20"/>
          <w:lang w:val="fr-CA"/>
        </w:rPr>
      </w:pPr>
    </w:p>
    <w:p w14:paraId="11E59DCB" w14:textId="77777777" w:rsidR="008D5F29" w:rsidRPr="00FE2154" w:rsidRDefault="008D5F29" w:rsidP="008D5F29">
      <w:pPr>
        <w:pStyle w:val="ListParagraph"/>
        <w:numPr>
          <w:ilvl w:val="0"/>
          <w:numId w:val="35"/>
        </w:numPr>
        <w:rPr>
          <w:rFonts w:ascii="Poppins" w:hAnsi="Poppins" w:cs="Poppins"/>
          <w:sz w:val="20"/>
          <w:szCs w:val="20"/>
          <w:lang w:val="fr-CA"/>
        </w:rPr>
      </w:pPr>
      <w:r>
        <w:rPr>
          <w:rFonts w:ascii="Poppins" w:hAnsi="Poppins" w:cs="Poppins"/>
          <w:sz w:val="20"/>
          <w:szCs w:val="20"/>
          <w:lang w:val="fr-CA"/>
        </w:rPr>
        <w:t>Perception de l’impôt foncier auprès des locataires</w:t>
      </w:r>
    </w:p>
    <w:p w14:paraId="30E32873" w14:textId="77777777" w:rsidR="008D5F29" w:rsidRPr="00C872D8" w:rsidRDefault="008D5F29" w:rsidP="008D5F29">
      <w:pPr>
        <w:pStyle w:val="ListParagraph"/>
        <w:numPr>
          <w:ilvl w:val="1"/>
          <w:numId w:val="35"/>
        </w:numPr>
        <w:rPr>
          <w:rFonts w:ascii="Poppins" w:hAnsi="Poppins" w:cs="Poppins"/>
          <w:sz w:val="20"/>
          <w:szCs w:val="20"/>
          <w:lang w:val="fr-CA"/>
        </w:rPr>
      </w:pPr>
      <w:r>
        <w:rPr>
          <w:rFonts w:ascii="Poppins" w:hAnsi="Poppins" w:cs="Poppins"/>
          <w:sz w:val="20"/>
          <w:szCs w:val="20"/>
          <w:lang w:val="fr-CA"/>
        </w:rPr>
        <w:t>Assujettir à l</w:t>
      </w:r>
      <w:r w:rsidRPr="00283848">
        <w:rPr>
          <w:rFonts w:ascii="Poppins" w:hAnsi="Poppins" w:cs="Poppins"/>
          <w:sz w:val="20"/>
          <w:szCs w:val="20"/>
          <w:lang w:val="fr-CA"/>
        </w:rPr>
        <w:t xml:space="preserve">’impôt foncier </w:t>
      </w:r>
      <w:r>
        <w:rPr>
          <w:rFonts w:ascii="Poppins" w:hAnsi="Poppins" w:cs="Poppins"/>
          <w:sz w:val="20"/>
          <w:szCs w:val="20"/>
          <w:lang w:val="fr-CA"/>
        </w:rPr>
        <w:t>les</w:t>
      </w:r>
      <w:r w:rsidRPr="00283848">
        <w:rPr>
          <w:rFonts w:ascii="Poppins" w:hAnsi="Poppins" w:cs="Poppins"/>
          <w:sz w:val="20"/>
          <w:szCs w:val="20"/>
          <w:lang w:val="fr-CA"/>
        </w:rPr>
        <w:t xml:space="preserve"> détenteurs d’un </w:t>
      </w:r>
      <w:r>
        <w:rPr>
          <w:rFonts w:ascii="Poppins" w:hAnsi="Poppins" w:cs="Poppins"/>
          <w:sz w:val="20"/>
          <w:szCs w:val="20"/>
          <w:lang w:val="fr-CA"/>
        </w:rPr>
        <w:t>intérêt foncier</w:t>
      </w:r>
      <w:r w:rsidRPr="00C872D8">
        <w:rPr>
          <w:rFonts w:ascii="Poppins" w:hAnsi="Poppins" w:cs="Poppins"/>
          <w:sz w:val="20"/>
          <w:szCs w:val="20"/>
          <w:lang w:val="fr-CA"/>
        </w:rPr>
        <w:t xml:space="preserve"> (l</w:t>
      </w:r>
      <w:r>
        <w:rPr>
          <w:rFonts w:ascii="Poppins" w:hAnsi="Poppins" w:cs="Poppins"/>
          <w:sz w:val="20"/>
          <w:szCs w:val="20"/>
          <w:lang w:val="fr-CA"/>
        </w:rPr>
        <w:t>ocataires</w:t>
      </w:r>
      <w:r w:rsidRPr="00C872D8">
        <w:rPr>
          <w:rFonts w:ascii="Poppins" w:hAnsi="Poppins" w:cs="Poppins"/>
          <w:sz w:val="20"/>
          <w:szCs w:val="20"/>
          <w:lang w:val="fr-CA"/>
        </w:rPr>
        <w:t>)</w:t>
      </w:r>
    </w:p>
    <w:p w14:paraId="159383FE" w14:textId="77777777" w:rsidR="008D5F29" w:rsidRPr="00C872D8" w:rsidRDefault="008D5F29" w:rsidP="008D5F29">
      <w:pPr>
        <w:rPr>
          <w:rFonts w:ascii="Poppins" w:hAnsi="Poppins" w:cs="Poppins"/>
          <w:sz w:val="20"/>
          <w:szCs w:val="20"/>
          <w:lang w:val="fr-CA"/>
        </w:rPr>
      </w:pPr>
    </w:p>
    <w:p w14:paraId="573B744C" w14:textId="77777777" w:rsidR="008D5F29" w:rsidRPr="00C872D8" w:rsidRDefault="008D5F29" w:rsidP="008D5F29">
      <w:pPr>
        <w:pStyle w:val="ListParagraph"/>
        <w:numPr>
          <w:ilvl w:val="0"/>
          <w:numId w:val="35"/>
        </w:numPr>
        <w:rPr>
          <w:rFonts w:ascii="Poppins" w:hAnsi="Poppins" w:cs="Poppins"/>
          <w:sz w:val="20"/>
          <w:szCs w:val="20"/>
          <w:lang w:val="fr-CA"/>
        </w:rPr>
      </w:pPr>
      <w:r>
        <w:rPr>
          <w:rFonts w:ascii="Poppins" w:hAnsi="Poppins" w:cs="Poppins"/>
          <w:sz w:val="20"/>
          <w:szCs w:val="20"/>
          <w:lang w:val="fr-CA"/>
        </w:rPr>
        <w:t>Compte de recettes locales</w:t>
      </w:r>
    </w:p>
    <w:p w14:paraId="1EE97D53" w14:textId="77777777" w:rsidR="008D5F29" w:rsidRPr="00C872D8" w:rsidRDefault="008D5F29" w:rsidP="008D5F29">
      <w:pPr>
        <w:pStyle w:val="ListParagraph"/>
        <w:numPr>
          <w:ilvl w:val="1"/>
          <w:numId w:val="35"/>
        </w:numPr>
        <w:rPr>
          <w:rFonts w:ascii="Poppins" w:hAnsi="Poppins" w:cs="Poppins"/>
          <w:sz w:val="20"/>
          <w:szCs w:val="20"/>
          <w:lang w:val="fr-CA"/>
        </w:rPr>
      </w:pPr>
      <w:r>
        <w:rPr>
          <w:rFonts w:ascii="Poppins" w:hAnsi="Poppins" w:cs="Poppins"/>
          <w:sz w:val="20"/>
          <w:szCs w:val="20"/>
          <w:lang w:val="fr-CA"/>
        </w:rPr>
        <w:t xml:space="preserve">Conserver les recettes dans un compte distinct des autres fonds, le compte de recette locales </w:t>
      </w:r>
    </w:p>
    <w:p w14:paraId="7E799A56" w14:textId="77777777" w:rsidR="008D5F29" w:rsidRPr="00C872D8" w:rsidRDefault="008D5F29" w:rsidP="008D5F29">
      <w:pPr>
        <w:rPr>
          <w:rFonts w:ascii="Poppins" w:hAnsi="Poppins" w:cs="Poppins"/>
          <w:sz w:val="20"/>
          <w:szCs w:val="20"/>
          <w:lang w:val="fr-CA"/>
        </w:rPr>
      </w:pPr>
    </w:p>
    <w:p w14:paraId="1A22D67F" w14:textId="77777777" w:rsidR="008D5F29" w:rsidRPr="00C872D8" w:rsidRDefault="008D5F29" w:rsidP="008D5F29">
      <w:pPr>
        <w:pStyle w:val="ListParagraph"/>
        <w:numPr>
          <w:ilvl w:val="0"/>
          <w:numId w:val="35"/>
        </w:numPr>
        <w:rPr>
          <w:rFonts w:ascii="Poppins" w:hAnsi="Poppins" w:cs="Poppins"/>
          <w:sz w:val="20"/>
          <w:szCs w:val="20"/>
          <w:lang w:val="fr-CA"/>
        </w:rPr>
      </w:pPr>
      <w:r>
        <w:rPr>
          <w:rFonts w:ascii="Poppins" w:hAnsi="Poppins" w:cs="Poppins"/>
          <w:sz w:val="20"/>
          <w:szCs w:val="20"/>
          <w:lang w:val="fr-CA"/>
        </w:rPr>
        <w:t>Utilisation à des fins générales</w:t>
      </w:r>
    </w:p>
    <w:p w14:paraId="458B865A" w14:textId="77777777" w:rsidR="008D5F29" w:rsidRPr="00C872D8" w:rsidRDefault="008D5F29" w:rsidP="008D5F29">
      <w:pPr>
        <w:pStyle w:val="ListParagraph"/>
        <w:numPr>
          <w:ilvl w:val="1"/>
          <w:numId w:val="35"/>
        </w:numPr>
        <w:rPr>
          <w:rFonts w:ascii="Poppins" w:hAnsi="Poppins" w:cs="Poppins"/>
          <w:sz w:val="20"/>
          <w:szCs w:val="20"/>
          <w:lang w:val="fr-CA"/>
        </w:rPr>
      </w:pPr>
      <w:r w:rsidRPr="00C872D8">
        <w:rPr>
          <w:rFonts w:ascii="Poppins" w:hAnsi="Poppins" w:cs="Poppins"/>
          <w:sz w:val="20"/>
          <w:szCs w:val="20"/>
          <w:lang w:val="fr-CA"/>
        </w:rPr>
        <w:t>U</w:t>
      </w:r>
      <w:r>
        <w:rPr>
          <w:rFonts w:ascii="Poppins" w:hAnsi="Poppins" w:cs="Poppins"/>
          <w:sz w:val="20"/>
          <w:szCs w:val="20"/>
          <w:lang w:val="fr-CA"/>
        </w:rPr>
        <w:t>tiliser les recettes à des fins locales</w:t>
      </w:r>
      <w:r w:rsidRPr="00C872D8">
        <w:rPr>
          <w:rFonts w:ascii="Poppins" w:hAnsi="Poppins" w:cs="Poppins"/>
          <w:sz w:val="20"/>
          <w:szCs w:val="20"/>
          <w:lang w:val="fr-CA"/>
        </w:rPr>
        <w:t xml:space="preserve"> (</w:t>
      </w:r>
      <w:r>
        <w:rPr>
          <w:rFonts w:ascii="Poppins" w:hAnsi="Poppins" w:cs="Poppins"/>
          <w:sz w:val="20"/>
          <w:szCs w:val="20"/>
          <w:lang w:val="fr-CA"/>
        </w:rPr>
        <w:t>au-delà de l’i</w:t>
      </w:r>
      <w:r w:rsidRPr="00C872D8">
        <w:rPr>
          <w:rFonts w:ascii="Poppins" w:hAnsi="Poppins" w:cs="Poppins"/>
          <w:sz w:val="20"/>
          <w:szCs w:val="20"/>
          <w:lang w:val="fr-CA"/>
        </w:rPr>
        <w:t xml:space="preserve">nfrastructure, </w:t>
      </w:r>
      <w:r>
        <w:rPr>
          <w:rFonts w:ascii="Poppins" w:hAnsi="Poppins" w:cs="Poppins"/>
          <w:sz w:val="20"/>
          <w:szCs w:val="20"/>
          <w:lang w:val="fr-CA"/>
        </w:rPr>
        <w:t>y compris la protection contre les incendies, le ramassage des déchets, l’</w:t>
      </w:r>
      <w:r w:rsidRPr="00C872D8">
        <w:rPr>
          <w:rFonts w:ascii="Poppins" w:hAnsi="Poppins" w:cs="Poppins"/>
          <w:sz w:val="20"/>
          <w:szCs w:val="20"/>
          <w:lang w:val="fr-CA"/>
        </w:rPr>
        <w:t>administration)</w:t>
      </w:r>
    </w:p>
    <w:p w14:paraId="14ADF7B9" w14:textId="77777777" w:rsidR="008D5F29" w:rsidRPr="00C872D8" w:rsidRDefault="008D5F29" w:rsidP="008D5F29">
      <w:pPr>
        <w:rPr>
          <w:rFonts w:ascii="Poppins" w:hAnsi="Poppins" w:cs="Poppins"/>
          <w:sz w:val="20"/>
          <w:szCs w:val="20"/>
          <w:lang w:val="fr-CA"/>
        </w:rPr>
      </w:pPr>
    </w:p>
    <w:p w14:paraId="7105438E" w14:textId="77777777" w:rsidR="008D5F29" w:rsidRPr="00C872D8" w:rsidRDefault="008D5F29" w:rsidP="008D5F29">
      <w:pPr>
        <w:pStyle w:val="ListParagraph"/>
        <w:numPr>
          <w:ilvl w:val="0"/>
          <w:numId w:val="35"/>
        </w:numPr>
        <w:rPr>
          <w:rFonts w:ascii="Poppins" w:hAnsi="Poppins" w:cs="Poppins"/>
          <w:sz w:val="20"/>
          <w:szCs w:val="20"/>
          <w:lang w:val="fr-CA"/>
        </w:rPr>
      </w:pPr>
      <w:r>
        <w:rPr>
          <w:rFonts w:ascii="Poppins" w:hAnsi="Poppins" w:cs="Poppins"/>
          <w:sz w:val="20"/>
          <w:szCs w:val="20"/>
          <w:lang w:val="fr-CA"/>
        </w:rPr>
        <w:t>Loi annuelle sur les dépenses</w:t>
      </w:r>
    </w:p>
    <w:p w14:paraId="71FD8622" w14:textId="77777777" w:rsidR="008D5F29" w:rsidRPr="00C872D8" w:rsidRDefault="008D5F29" w:rsidP="008D5F29">
      <w:pPr>
        <w:pStyle w:val="ListParagraph"/>
        <w:numPr>
          <w:ilvl w:val="1"/>
          <w:numId w:val="35"/>
        </w:numPr>
        <w:rPr>
          <w:rFonts w:ascii="Poppins" w:hAnsi="Poppins" w:cs="Poppins"/>
          <w:sz w:val="20"/>
          <w:szCs w:val="20"/>
          <w:lang w:val="fr-CA"/>
        </w:rPr>
      </w:pPr>
      <w:r>
        <w:rPr>
          <w:rFonts w:ascii="Poppins" w:hAnsi="Poppins" w:cs="Poppins"/>
          <w:sz w:val="20"/>
          <w:szCs w:val="20"/>
          <w:lang w:val="fr-CA"/>
        </w:rPr>
        <w:t>Dépenser les recettes fiscales foncières en conformité avec une loi annuelle sur les dépenses</w:t>
      </w:r>
    </w:p>
    <w:p w14:paraId="260FC7C1" w14:textId="77777777" w:rsidR="008D5F29" w:rsidRPr="00C872D8" w:rsidRDefault="008D5F29" w:rsidP="008D5F29">
      <w:pPr>
        <w:rPr>
          <w:rFonts w:ascii="Poppins" w:hAnsi="Poppins" w:cs="Poppins"/>
          <w:sz w:val="20"/>
          <w:szCs w:val="20"/>
          <w:lang w:val="fr-CA"/>
        </w:rPr>
      </w:pPr>
    </w:p>
    <w:p w14:paraId="466F0543" w14:textId="77777777" w:rsidR="008D5F29" w:rsidRPr="00C872D8" w:rsidRDefault="008D5F29" w:rsidP="008D5F29">
      <w:pPr>
        <w:rPr>
          <w:rFonts w:ascii="Poppins" w:hAnsi="Poppins" w:cs="Poppins"/>
          <w:color w:val="CF3538"/>
          <w:sz w:val="20"/>
          <w:szCs w:val="20"/>
          <w:lang w:val="fr-CA"/>
        </w:rPr>
      </w:pPr>
      <w:r>
        <w:rPr>
          <w:rFonts w:ascii="Poppins" w:hAnsi="Poppins" w:cs="Poppins"/>
          <w:color w:val="CF3538"/>
          <w:sz w:val="20"/>
          <w:szCs w:val="20"/>
          <w:lang w:val="fr-CA"/>
        </w:rPr>
        <w:t xml:space="preserve">TAXES SUR LES </w:t>
      </w:r>
      <w:r w:rsidRPr="00C872D8">
        <w:rPr>
          <w:rFonts w:ascii="Poppins" w:hAnsi="Poppins" w:cs="Poppins"/>
          <w:color w:val="CF3538"/>
          <w:sz w:val="20"/>
          <w:szCs w:val="20"/>
          <w:lang w:val="fr-CA"/>
        </w:rPr>
        <w:t>SERVICE</w:t>
      </w:r>
      <w:r>
        <w:rPr>
          <w:rFonts w:ascii="Poppins" w:hAnsi="Poppins" w:cs="Poppins"/>
          <w:color w:val="CF3538"/>
          <w:sz w:val="20"/>
          <w:szCs w:val="20"/>
          <w:lang w:val="fr-CA"/>
        </w:rPr>
        <w:t>S</w:t>
      </w:r>
    </w:p>
    <w:p w14:paraId="2C29C67D" w14:textId="77777777" w:rsidR="008D5F29" w:rsidRPr="00C872D8" w:rsidRDefault="008D5F29" w:rsidP="008D5F29">
      <w:pPr>
        <w:rPr>
          <w:rFonts w:ascii="Poppins" w:hAnsi="Poppins" w:cs="Poppins"/>
          <w:sz w:val="20"/>
          <w:szCs w:val="20"/>
          <w:lang w:val="fr-CA"/>
        </w:rPr>
      </w:pPr>
    </w:p>
    <w:p w14:paraId="59B07982"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 xml:space="preserve">Contrairement aux impôts fonciers </w:t>
      </w:r>
      <w:r w:rsidRPr="00C872D8">
        <w:rPr>
          <w:rFonts w:ascii="Poppins" w:hAnsi="Poppins" w:cs="Poppins"/>
          <w:sz w:val="20"/>
          <w:szCs w:val="20"/>
          <w:lang w:val="fr-CA"/>
        </w:rPr>
        <w:t>(</w:t>
      </w:r>
      <w:r>
        <w:rPr>
          <w:rFonts w:ascii="Poppins" w:hAnsi="Poppins" w:cs="Poppins"/>
          <w:sz w:val="20"/>
          <w:szCs w:val="20"/>
          <w:lang w:val="fr-CA"/>
        </w:rPr>
        <w:t>qui procurent des recettes locales pouvant être dépensées à différentes fins</w:t>
      </w:r>
      <w:r w:rsidRPr="00C872D8">
        <w:rPr>
          <w:rFonts w:ascii="Poppins" w:hAnsi="Poppins" w:cs="Poppins"/>
          <w:sz w:val="20"/>
          <w:szCs w:val="20"/>
          <w:lang w:val="fr-CA"/>
        </w:rPr>
        <w:t>),</w:t>
      </w:r>
      <w:r>
        <w:rPr>
          <w:rFonts w:ascii="Poppins" w:hAnsi="Poppins" w:cs="Poppins"/>
          <w:sz w:val="20"/>
          <w:szCs w:val="20"/>
          <w:lang w:val="fr-CA"/>
        </w:rPr>
        <w:t xml:space="preserve"> les taxes sur les s</w:t>
      </w:r>
      <w:r w:rsidRPr="00C872D8">
        <w:rPr>
          <w:rFonts w:ascii="Poppins" w:hAnsi="Poppins" w:cs="Poppins"/>
          <w:sz w:val="20"/>
          <w:szCs w:val="20"/>
          <w:lang w:val="fr-CA"/>
        </w:rPr>
        <w:t>ervice</w:t>
      </w:r>
      <w:r>
        <w:rPr>
          <w:rFonts w:ascii="Poppins" w:hAnsi="Poppins" w:cs="Poppins"/>
          <w:sz w:val="20"/>
          <w:szCs w:val="20"/>
          <w:lang w:val="fr-CA"/>
        </w:rPr>
        <w:t>s sont perçues pour financer un service particulier</w:t>
      </w:r>
      <w:r w:rsidRPr="00C872D8">
        <w:rPr>
          <w:rFonts w:ascii="Poppins" w:hAnsi="Poppins" w:cs="Poppins"/>
          <w:sz w:val="20"/>
          <w:szCs w:val="20"/>
          <w:lang w:val="fr-CA"/>
        </w:rPr>
        <w:t>.</w:t>
      </w:r>
    </w:p>
    <w:p w14:paraId="623250BC" w14:textId="77777777" w:rsidR="008D5F29" w:rsidRPr="00C872D8" w:rsidRDefault="008D5F29" w:rsidP="008D5F29">
      <w:pPr>
        <w:rPr>
          <w:rFonts w:ascii="Poppins" w:hAnsi="Poppins" w:cs="Poppins"/>
          <w:sz w:val="20"/>
          <w:szCs w:val="20"/>
          <w:lang w:val="fr-CA"/>
        </w:rPr>
      </w:pPr>
    </w:p>
    <w:p w14:paraId="3F501457" w14:textId="77777777" w:rsidR="008D5F29" w:rsidRPr="00C872D8" w:rsidRDefault="008D5F29" w:rsidP="008D5F29">
      <w:pPr>
        <w:pStyle w:val="ListParagraph"/>
        <w:numPr>
          <w:ilvl w:val="0"/>
          <w:numId w:val="36"/>
        </w:numPr>
        <w:rPr>
          <w:rFonts w:ascii="Poppins" w:hAnsi="Poppins" w:cs="Poppins"/>
          <w:sz w:val="20"/>
          <w:szCs w:val="20"/>
          <w:lang w:val="fr-CA"/>
        </w:rPr>
      </w:pPr>
      <w:r>
        <w:rPr>
          <w:rFonts w:ascii="Poppins" w:hAnsi="Poppins" w:cs="Poppins"/>
          <w:b/>
          <w:bCs/>
          <w:sz w:val="20"/>
          <w:szCs w:val="20"/>
          <w:lang w:val="fr-CA"/>
        </w:rPr>
        <w:t xml:space="preserve">Destinées à un service particulier : </w:t>
      </w:r>
      <w:r w:rsidRPr="0091000F">
        <w:rPr>
          <w:rFonts w:ascii="Poppins" w:hAnsi="Poppins" w:cs="Poppins"/>
          <w:sz w:val="20"/>
          <w:szCs w:val="20"/>
          <w:lang w:val="fr-CA"/>
        </w:rPr>
        <w:t>L</w:t>
      </w:r>
      <w:r>
        <w:rPr>
          <w:rFonts w:ascii="Poppins" w:hAnsi="Poppins" w:cs="Poppins"/>
          <w:sz w:val="20"/>
          <w:szCs w:val="20"/>
          <w:lang w:val="fr-CA"/>
        </w:rPr>
        <w:t>es recettes issues d’une taxe sur les services ne peuvent être dépensées qu’aux fins du service particulier pour lequel elles sont perçues.</w:t>
      </w:r>
    </w:p>
    <w:p w14:paraId="7E29117D" w14:textId="77777777" w:rsidR="008D5F29" w:rsidRPr="00C872D8" w:rsidRDefault="008D5F29" w:rsidP="008D5F29">
      <w:pPr>
        <w:pStyle w:val="ListParagraph"/>
        <w:numPr>
          <w:ilvl w:val="0"/>
          <w:numId w:val="36"/>
        </w:numPr>
        <w:rPr>
          <w:rFonts w:ascii="Poppins" w:hAnsi="Poppins" w:cs="Poppins"/>
          <w:sz w:val="20"/>
          <w:szCs w:val="20"/>
          <w:lang w:val="fr-CA"/>
        </w:rPr>
      </w:pPr>
      <w:r>
        <w:rPr>
          <w:rFonts w:ascii="Poppins" w:hAnsi="Poppins" w:cs="Poppins"/>
          <w:b/>
          <w:bCs/>
          <w:sz w:val="20"/>
          <w:szCs w:val="20"/>
          <w:lang w:val="fr-CA"/>
        </w:rPr>
        <w:t xml:space="preserve">Nombre fixe d’années :  </w:t>
      </w:r>
      <w:r w:rsidRPr="00084F75">
        <w:rPr>
          <w:rFonts w:ascii="Poppins" w:hAnsi="Poppins" w:cs="Poppins"/>
          <w:sz w:val="20"/>
          <w:szCs w:val="20"/>
          <w:lang w:val="fr-CA"/>
        </w:rPr>
        <w:t>Les</w:t>
      </w:r>
      <w:r w:rsidRPr="00C872D8">
        <w:rPr>
          <w:rFonts w:ascii="Poppins" w:hAnsi="Poppins" w:cs="Poppins"/>
          <w:sz w:val="20"/>
          <w:szCs w:val="20"/>
          <w:lang w:val="fr-CA"/>
        </w:rPr>
        <w:t xml:space="preserve"> </w:t>
      </w:r>
      <w:r>
        <w:rPr>
          <w:rFonts w:ascii="Poppins" w:hAnsi="Poppins" w:cs="Poppins"/>
          <w:sz w:val="20"/>
          <w:szCs w:val="20"/>
          <w:lang w:val="fr-CA"/>
        </w:rPr>
        <w:t>taxes sont prélevées pendant un nombre fixe d’années pour payer le coût de l’amélioration visée.</w:t>
      </w:r>
    </w:p>
    <w:p w14:paraId="0890D7FB" w14:textId="77777777" w:rsidR="008D5F29" w:rsidRPr="00C872D8" w:rsidRDefault="008D5F29" w:rsidP="008D5F29">
      <w:pPr>
        <w:rPr>
          <w:rFonts w:ascii="Poppins" w:hAnsi="Poppins" w:cs="Poppins"/>
          <w:sz w:val="20"/>
          <w:szCs w:val="20"/>
          <w:lang w:val="fr-CA"/>
        </w:rPr>
      </w:pPr>
    </w:p>
    <w:p w14:paraId="37BA7D7E"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Les projets d’amélioration des immobilisations pouvant être financés par une taxe sur les services comprennent notamment : systèmes d’eau potable et d’eaux usées, infrastructure de transport, et acquisition et amélioration de parcs.</w:t>
      </w:r>
    </w:p>
    <w:p w14:paraId="086D254A" w14:textId="77777777" w:rsidR="008D5F29" w:rsidRPr="00C872D8" w:rsidRDefault="008D5F29" w:rsidP="008D5F29">
      <w:pPr>
        <w:rPr>
          <w:rFonts w:ascii="Poppins" w:hAnsi="Poppins" w:cs="Poppins"/>
          <w:sz w:val="20"/>
          <w:szCs w:val="20"/>
          <w:lang w:val="fr-CA"/>
        </w:rPr>
      </w:pPr>
    </w:p>
    <w:p w14:paraId="5E3C4B8B" w14:textId="77777777" w:rsidR="008D5F29" w:rsidRPr="00C872D8" w:rsidRDefault="008D5F29" w:rsidP="008D5F29">
      <w:pPr>
        <w:pStyle w:val="ListParagraph"/>
        <w:numPr>
          <w:ilvl w:val="0"/>
          <w:numId w:val="37"/>
        </w:numPr>
        <w:rPr>
          <w:rFonts w:ascii="Poppins" w:hAnsi="Poppins" w:cs="Poppins"/>
          <w:sz w:val="20"/>
          <w:szCs w:val="20"/>
          <w:lang w:val="fr-CA"/>
        </w:rPr>
      </w:pPr>
      <w:r>
        <w:rPr>
          <w:rFonts w:ascii="Poppins" w:hAnsi="Poppins" w:cs="Poppins"/>
          <w:b/>
          <w:bCs/>
          <w:sz w:val="20"/>
          <w:szCs w:val="20"/>
          <w:lang w:val="fr-CA"/>
        </w:rPr>
        <w:t>Paiement par les détenteurs d’un intérêt foncier :</w:t>
      </w:r>
      <w:r w:rsidRPr="00C872D8">
        <w:rPr>
          <w:rFonts w:ascii="Poppins" w:hAnsi="Poppins" w:cs="Poppins"/>
          <w:b/>
          <w:bCs/>
          <w:sz w:val="20"/>
          <w:szCs w:val="20"/>
          <w:lang w:val="fr-CA"/>
        </w:rPr>
        <w:t xml:space="preserve"> </w:t>
      </w:r>
      <w:r w:rsidRPr="009A7FDF">
        <w:rPr>
          <w:rFonts w:ascii="Poppins" w:hAnsi="Poppins" w:cs="Poppins"/>
          <w:sz w:val="20"/>
          <w:szCs w:val="20"/>
          <w:lang w:val="fr-CA"/>
        </w:rPr>
        <w:t>Le coût des travaux entrepris est généralement payé</w:t>
      </w:r>
      <w:r>
        <w:rPr>
          <w:rFonts w:ascii="Poppins" w:hAnsi="Poppins" w:cs="Poppins"/>
          <w:sz w:val="20"/>
          <w:szCs w:val="20"/>
          <w:lang w:val="fr-CA"/>
        </w:rPr>
        <w:t xml:space="preserve"> immédiatement par la Première Nation, puis récupéré auprès des détenteurs d’un intérêt foncier au moyen d’une taxe sur les services. </w:t>
      </w:r>
      <w:r w:rsidRPr="00C872D8">
        <w:rPr>
          <w:rFonts w:ascii="Poppins" w:hAnsi="Poppins" w:cs="Poppins"/>
          <w:sz w:val="20"/>
          <w:szCs w:val="20"/>
          <w:lang w:val="fr-CA"/>
        </w:rPr>
        <w:t xml:space="preserve"> </w:t>
      </w:r>
    </w:p>
    <w:p w14:paraId="4A2AEE29" w14:textId="77777777" w:rsidR="008D5F29" w:rsidRPr="00C872D8" w:rsidRDefault="008D5F29" w:rsidP="008D5F29">
      <w:pPr>
        <w:pStyle w:val="ListParagraph"/>
        <w:numPr>
          <w:ilvl w:val="0"/>
          <w:numId w:val="37"/>
        </w:numPr>
        <w:rPr>
          <w:rFonts w:ascii="Poppins" w:hAnsi="Poppins" w:cs="Poppins"/>
          <w:sz w:val="20"/>
          <w:szCs w:val="20"/>
          <w:lang w:val="fr-CA"/>
        </w:rPr>
      </w:pPr>
      <w:r>
        <w:rPr>
          <w:rFonts w:ascii="Poppins" w:hAnsi="Poppins" w:cs="Poppins"/>
          <w:b/>
          <w:bCs/>
          <w:sz w:val="20"/>
          <w:szCs w:val="20"/>
          <w:lang w:val="fr-CA"/>
        </w:rPr>
        <w:t xml:space="preserve">Applicabilité à une zone désignée : </w:t>
      </w:r>
      <w:r w:rsidRPr="00283848">
        <w:rPr>
          <w:rFonts w:ascii="Poppins" w:hAnsi="Poppins" w:cs="Poppins"/>
          <w:sz w:val="20"/>
          <w:szCs w:val="20"/>
          <w:lang w:val="fr-CA"/>
        </w:rPr>
        <w:t>Les taxes sur les services peuvent s’appliquer à l</w:t>
      </w:r>
      <w:r>
        <w:rPr>
          <w:rFonts w:ascii="Poppins" w:hAnsi="Poppins" w:cs="Poppins"/>
          <w:sz w:val="20"/>
          <w:szCs w:val="20"/>
          <w:lang w:val="fr-CA"/>
        </w:rPr>
        <w:t>’ensemble</w:t>
      </w:r>
      <w:r w:rsidRPr="00283848">
        <w:rPr>
          <w:rFonts w:ascii="Poppins" w:hAnsi="Poppins" w:cs="Poppins"/>
          <w:sz w:val="20"/>
          <w:szCs w:val="20"/>
          <w:lang w:val="fr-CA"/>
        </w:rPr>
        <w:t xml:space="preserve"> de la réserve ou seulement à une zone désignée de celle-ci</w:t>
      </w:r>
      <w:r>
        <w:rPr>
          <w:rFonts w:ascii="Poppins" w:hAnsi="Poppins" w:cs="Poppins"/>
          <w:sz w:val="20"/>
          <w:szCs w:val="20"/>
          <w:lang w:val="fr-CA"/>
        </w:rPr>
        <w:t>.</w:t>
      </w:r>
    </w:p>
    <w:p w14:paraId="6BFF6C7D" w14:textId="77777777" w:rsidR="008D5F29" w:rsidRPr="00C872D8" w:rsidRDefault="008D5F29" w:rsidP="008D5F29">
      <w:pPr>
        <w:rPr>
          <w:rFonts w:ascii="Poppins" w:hAnsi="Poppins" w:cs="Poppins"/>
          <w:sz w:val="20"/>
          <w:szCs w:val="20"/>
          <w:lang w:val="fr-CA"/>
        </w:rPr>
      </w:pPr>
    </w:p>
    <w:p w14:paraId="1C988083" w14:textId="6B99DED1" w:rsidR="008D5F29" w:rsidRPr="00C872D8" w:rsidRDefault="008D5F29" w:rsidP="008D5F29">
      <w:pPr>
        <w:rPr>
          <w:rFonts w:ascii="Poppins" w:hAnsi="Poppins" w:cs="Poppins"/>
          <w:color w:val="CF3538"/>
          <w:sz w:val="20"/>
          <w:szCs w:val="20"/>
          <w:lang w:val="fr-CA"/>
        </w:rPr>
      </w:pPr>
    </w:p>
    <w:p w14:paraId="2186ECF8" w14:textId="77777777" w:rsidR="008D5F29" w:rsidRPr="00C872D8" w:rsidRDefault="008D5F29" w:rsidP="008D5F29">
      <w:pPr>
        <w:rPr>
          <w:rFonts w:ascii="Poppins" w:hAnsi="Poppins" w:cs="Poppins"/>
          <w:color w:val="CF3538"/>
          <w:sz w:val="20"/>
          <w:szCs w:val="20"/>
          <w:lang w:val="fr-CA"/>
        </w:rPr>
      </w:pPr>
      <w:r>
        <w:rPr>
          <w:rFonts w:ascii="Poppins" w:hAnsi="Poppins" w:cs="Poppins"/>
          <w:color w:val="CF3538"/>
          <w:sz w:val="20"/>
          <w:szCs w:val="20"/>
          <w:lang w:val="fr-CA"/>
        </w:rPr>
        <w:t>DROITS DE SERVICE</w:t>
      </w:r>
    </w:p>
    <w:p w14:paraId="503DB598" w14:textId="77777777" w:rsidR="008D5F29" w:rsidRPr="00C872D8" w:rsidRDefault="008D5F29" w:rsidP="008D5F29">
      <w:pPr>
        <w:rPr>
          <w:rFonts w:ascii="Poppins" w:hAnsi="Poppins" w:cs="Poppins"/>
          <w:color w:val="000000" w:themeColor="text1"/>
          <w:sz w:val="20"/>
          <w:szCs w:val="20"/>
          <w:lang w:val="fr-CA"/>
        </w:rPr>
      </w:pPr>
    </w:p>
    <w:p w14:paraId="6A6C5757" w14:textId="525E6C0B" w:rsidR="008D5F29" w:rsidRPr="00C872D8" w:rsidRDefault="008D5F29" w:rsidP="008D5F29">
      <w:pPr>
        <w:rPr>
          <w:rFonts w:ascii="Poppins" w:hAnsi="Poppins" w:cs="Poppins"/>
          <w:color w:val="000000" w:themeColor="text1"/>
          <w:sz w:val="20"/>
          <w:szCs w:val="20"/>
          <w:lang w:val="fr-CA"/>
        </w:rPr>
      </w:pPr>
      <w:r>
        <w:rPr>
          <w:rFonts w:ascii="Poppins" w:hAnsi="Poppins" w:cs="Poppins"/>
          <w:color w:val="000000" w:themeColor="text1"/>
          <w:sz w:val="20"/>
          <w:szCs w:val="20"/>
          <w:lang w:val="fr-CA"/>
        </w:rPr>
        <w:t>Le 1</w:t>
      </w:r>
      <w:r w:rsidRPr="0085388A">
        <w:rPr>
          <w:rFonts w:ascii="Poppins" w:hAnsi="Poppins" w:cs="Poppins"/>
          <w:color w:val="000000" w:themeColor="text1"/>
          <w:sz w:val="20"/>
          <w:szCs w:val="20"/>
          <w:vertAlign w:val="superscript"/>
          <w:lang w:val="fr-CA"/>
        </w:rPr>
        <w:t>er</w:t>
      </w:r>
      <w:r>
        <w:rPr>
          <w:rFonts w:ascii="Poppins" w:hAnsi="Poppins" w:cs="Poppins"/>
          <w:color w:val="000000" w:themeColor="text1"/>
          <w:sz w:val="20"/>
          <w:szCs w:val="20"/>
          <w:lang w:val="fr-CA"/>
        </w:rPr>
        <w:t xml:space="preserve"> avril </w:t>
      </w:r>
      <w:r w:rsidRPr="00C872D8">
        <w:rPr>
          <w:rFonts w:ascii="Poppins" w:hAnsi="Poppins" w:cs="Poppins"/>
          <w:color w:val="000000" w:themeColor="text1"/>
          <w:sz w:val="20"/>
          <w:szCs w:val="20"/>
          <w:lang w:val="fr-CA"/>
        </w:rPr>
        <w:t xml:space="preserve">2016, </w:t>
      </w:r>
      <w:r>
        <w:rPr>
          <w:rFonts w:ascii="Poppins" w:hAnsi="Poppins" w:cs="Poppins"/>
          <w:color w:val="000000" w:themeColor="text1"/>
          <w:sz w:val="20"/>
          <w:szCs w:val="20"/>
          <w:lang w:val="fr-CA"/>
        </w:rPr>
        <w:t>la LGFPN a été modifiée pour conférer un nouveau pouvoir législatif aux Premières Nations concernant l’imposition de droits</w:t>
      </w:r>
      <w:r w:rsidRPr="00C872D8">
        <w:rPr>
          <w:rFonts w:ascii="Poppins" w:hAnsi="Poppins" w:cs="Poppins"/>
          <w:color w:val="000000" w:themeColor="text1"/>
          <w:sz w:val="20"/>
          <w:szCs w:val="20"/>
          <w:lang w:val="fr-CA"/>
        </w:rPr>
        <w:t>.</w:t>
      </w:r>
      <w:r>
        <w:rPr>
          <w:rFonts w:ascii="Poppins" w:hAnsi="Poppins" w:cs="Poppins"/>
          <w:color w:val="000000" w:themeColor="text1"/>
          <w:sz w:val="20"/>
          <w:szCs w:val="20"/>
          <w:lang w:val="fr-CA"/>
        </w:rPr>
        <w:t xml:space="preserve"> Ainsi, une Première</w:t>
      </w:r>
      <w:r w:rsidRPr="00C872D8">
        <w:rPr>
          <w:rFonts w:ascii="Poppins" w:hAnsi="Poppins" w:cs="Poppins"/>
          <w:color w:val="000000" w:themeColor="text1"/>
          <w:sz w:val="20"/>
          <w:szCs w:val="20"/>
          <w:lang w:val="fr-CA"/>
        </w:rPr>
        <w:t xml:space="preserve"> Nation </w:t>
      </w:r>
      <w:r>
        <w:rPr>
          <w:rFonts w:ascii="Poppins" w:hAnsi="Poppins" w:cs="Poppins"/>
          <w:color w:val="000000" w:themeColor="text1"/>
          <w:sz w:val="20"/>
          <w:szCs w:val="20"/>
          <w:lang w:val="fr-CA"/>
        </w:rPr>
        <w:t xml:space="preserve">peut imposer des droits pour la prestation de services ou l’utilisation d’installations sur les terres de réserve. Elle peut imposer des droits relativement à l’eau, aux égouts, à la gestion des déchets, aux loisirs, au transport et à d’autres services de même nature. Il y a trois éléments à retenir au sujet des droits : </w:t>
      </w:r>
    </w:p>
    <w:p w14:paraId="595F9D9D" w14:textId="77777777" w:rsidR="008D5F29" w:rsidRPr="00C872D8" w:rsidRDefault="008D5F29" w:rsidP="008D5F29">
      <w:pPr>
        <w:rPr>
          <w:rFonts w:ascii="Poppins" w:hAnsi="Poppins" w:cs="Poppins"/>
          <w:color w:val="000000" w:themeColor="text1"/>
          <w:sz w:val="20"/>
          <w:szCs w:val="20"/>
          <w:lang w:val="fr-CA"/>
        </w:rPr>
      </w:pPr>
    </w:p>
    <w:p w14:paraId="442E7749" w14:textId="77777777" w:rsidR="008D5F29" w:rsidRPr="00C872D8" w:rsidRDefault="008D5F29" w:rsidP="008D5F29">
      <w:pPr>
        <w:pStyle w:val="ListParagraph"/>
        <w:numPr>
          <w:ilvl w:val="0"/>
          <w:numId w:val="38"/>
        </w:numPr>
        <w:rPr>
          <w:rFonts w:ascii="Poppins" w:hAnsi="Poppins" w:cs="Poppins"/>
          <w:b/>
          <w:bCs/>
          <w:color w:val="000000" w:themeColor="text1"/>
          <w:sz w:val="20"/>
          <w:szCs w:val="20"/>
          <w:lang w:val="fr-CA"/>
        </w:rPr>
      </w:pPr>
      <w:r w:rsidRPr="00C872D8">
        <w:rPr>
          <w:rFonts w:ascii="Poppins" w:hAnsi="Poppins" w:cs="Poppins"/>
          <w:b/>
          <w:bCs/>
          <w:color w:val="000000" w:themeColor="text1"/>
          <w:sz w:val="20"/>
          <w:szCs w:val="20"/>
          <w:lang w:val="fr-CA"/>
        </w:rPr>
        <w:t>Service</w:t>
      </w:r>
      <w:r>
        <w:rPr>
          <w:rFonts w:ascii="Poppins" w:hAnsi="Poppins" w:cs="Poppins"/>
          <w:b/>
          <w:bCs/>
          <w:color w:val="000000" w:themeColor="text1"/>
          <w:sz w:val="20"/>
          <w:szCs w:val="20"/>
          <w:lang w:val="fr-CA"/>
        </w:rPr>
        <w:t xml:space="preserve"> particulier</w:t>
      </w:r>
    </w:p>
    <w:p w14:paraId="45A310E6" w14:textId="77777777" w:rsidR="008D5F29" w:rsidRPr="00C872D8" w:rsidRDefault="008D5F29" w:rsidP="008D5F29">
      <w:pPr>
        <w:ind w:left="720"/>
        <w:rPr>
          <w:rFonts w:ascii="Poppins" w:hAnsi="Poppins" w:cs="Poppins"/>
          <w:color w:val="000000" w:themeColor="text1"/>
          <w:sz w:val="20"/>
          <w:szCs w:val="20"/>
          <w:lang w:val="fr-CA"/>
        </w:rPr>
      </w:pPr>
      <w:r>
        <w:rPr>
          <w:rFonts w:ascii="Poppins" w:hAnsi="Poppins" w:cs="Poppins"/>
          <w:color w:val="000000" w:themeColor="text1"/>
          <w:sz w:val="20"/>
          <w:szCs w:val="20"/>
          <w:lang w:val="fr-CA"/>
        </w:rPr>
        <w:t>Contrairement aux pouvoirs relatifs à l’impôt foncier, les droits de service sont perçus pour financer les coûts de la prestation d’un service particulier.</w:t>
      </w:r>
    </w:p>
    <w:p w14:paraId="1BCC182E" w14:textId="77777777" w:rsidR="008D5F29" w:rsidRPr="00C872D8" w:rsidRDefault="008D5F29" w:rsidP="008D5F29">
      <w:pPr>
        <w:rPr>
          <w:rFonts w:ascii="Poppins" w:hAnsi="Poppins" w:cs="Poppins"/>
          <w:color w:val="000000" w:themeColor="text1"/>
          <w:sz w:val="20"/>
          <w:szCs w:val="20"/>
          <w:lang w:val="fr-CA"/>
        </w:rPr>
      </w:pPr>
    </w:p>
    <w:p w14:paraId="7FC86144" w14:textId="77777777" w:rsidR="008D5F29" w:rsidRPr="00C872D8" w:rsidRDefault="008D5F29" w:rsidP="008D5F29">
      <w:pPr>
        <w:pStyle w:val="ListParagraph"/>
        <w:numPr>
          <w:ilvl w:val="0"/>
          <w:numId w:val="38"/>
        </w:numPr>
        <w:rPr>
          <w:rFonts w:ascii="Poppins" w:hAnsi="Poppins" w:cs="Poppins"/>
          <w:b/>
          <w:bCs/>
          <w:color w:val="000000" w:themeColor="text1"/>
          <w:sz w:val="20"/>
          <w:szCs w:val="20"/>
          <w:lang w:val="fr-CA"/>
        </w:rPr>
      </w:pPr>
      <w:r>
        <w:rPr>
          <w:rFonts w:ascii="Poppins" w:hAnsi="Poppins" w:cs="Poppins"/>
          <w:b/>
          <w:bCs/>
          <w:color w:val="000000" w:themeColor="text1"/>
          <w:sz w:val="20"/>
          <w:szCs w:val="20"/>
          <w:lang w:val="fr-CA"/>
        </w:rPr>
        <w:t>Loi sur les dépenses</w:t>
      </w:r>
    </w:p>
    <w:p w14:paraId="454875A0" w14:textId="77777777" w:rsidR="008D5F29" w:rsidRPr="00C872D8" w:rsidRDefault="008D5F29" w:rsidP="008D5F29">
      <w:pPr>
        <w:pStyle w:val="ListParagraph"/>
        <w:rPr>
          <w:rFonts w:ascii="Poppins" w:hAnsi="Poppins" w:cs="Poppins"/>
          <w:color w:val="000000" w:themeColor="text1"/>
          <w:sz w:val="20"/>
          <w:szCs w:val="20"/>
          <w:lang w:val="fr-CA"/>
        </w:rPr>
      </w:pPr>
      <w:r>
        <w:rPr>
          <w:rFonts w:ascii="Poppins" w:hAnsi="Poppins" w:cs="Poppins"/>
          <w:color w:val="000000" w:themeColor="text1"/>
          <w:sz w:val="20"/>
          <w:szCs w:val="20"/>
          <w:lang w:val="fr-CA"/>
        </w:rPr>
        <w:t>Les recettes provenant des droits de service doivent être placées dans le compte de recettes locales de la Première Nation et dépensées conformément à sa loi annuelle sur les dépenses.</w:t>
      </w:r>
    </w:p>
    <w:p w14:paraId="07D541C9" w14:textId="77777777" w:rsidR="008D5F29" w:rsidRPr="00C872D8" w:rsidRDefault="008D5F29" w:rsidP="008D5F29">
      <w:pPr>
        <w:rPr>
          <w:rFonts w:ascii="Poppins" w:hAnsi="Poppins" w:cs="Poppins"/>
          <w:b/>
          <w:bCs/>
          <w:color w:val="000000" w:themeColor="text1"/>
          <w:sz w:val="20"/>
          <w:szCs w:val="20"/>
          <w:lang w:val="fr-CA"/>
        </w:rPr>
      </w:pPr>
    </w:p>
    <w:p w14:paraId="1B497A83" w14:textId="77777777" w:rsidR="008D5F29" w:rsidRPr="00C872D8" w:rsidRDefault="008D5F29" w:rsidP="008D5F29">
      <w:pPr>
        <w:pStyle w:val="ListParagraph"/>
        <w:numPr>
          <w:ilvl w:val="0"/>
          <w:numId w:val="38"/>
        </w:numPr>
        <w:rPr>
          <w:rFonts w:ascii="Poppins" w:hAnsi="Poppins" w:cs="Poppins"/>
          <w:b/>
          <w:bCs/>
          <w:color w:val="000000" w:themeColor="text1"/>
          <w:sz w:val="20"/>
          <w:szCs w:val="20"/>
          <w:lang w:val="fr-CA"/>
        </w:rPr>
      </w:pPr>
      <w:r>
        <w:rPr>
          <w:rFonts w:ascii="Poppins" w:hAnsi="Poppins" w:cs="Poppins"/>
          <w:b/>
          <w:bCs/>
          <w:color w:val="000000" w:themeColor="text1"/>
          <w:sz w:val="20"/>
          <w:szCs w:val="20"/>
          <w:lang w:val="fr-CA"/>
        </w:rPr>
        <w:t>Engagement de dépenses sur les droits</w:t>
      </w:r>
    </w:p>
    <w:p w14:paraId="6CEDB9CC" w14:textId="77777777" w:rsidR="008D5F29" w:rsidRPr="00C872D8" w:rsidRDefault="008D5F29" w:rsidP="008D5F29">
      <w:pPr>
        <w:pStyle w:val="ListParagraph"/>
        <w:rPr>
          <w:rFonts w:ascii="Poppins" w:hAnsi="Poppins" w:cs="Poppins"/>
          <w:sz w:val="20"/>
          <w:szCs w:val="20"/>
          <w:lang w:val="fr-CA"/>
        </w:rPr>
      </w:pPr>
      <w:r>
        <w:rPr>
          <w:rFonts w:ascii="Poppins" w:hAnsi="Poppins" w:cs="Poppins"/>
          <w:sz w:val="20"/>
          <w:szCs w:val="20"/>
          <w:lang w:val="fr-CA"/>
        </w:rPr>
        <w:t>Les recettes provenant des droits perçus pour un service particulier ne peuvent être dépensées que pour le service en question.</w:t>
      </w:r>
    </w:p>
    <w:p w14:paraId="76FDA883" w14:textId="77777777" w:rsidR="008D5F29" w:rsidRPr="00C872D8" w:rsidRDefault="008D5F29" w:rsidP="008D5F29">
      <w:pPr>
        <w:rPr>
          <w:rFonts w:ascii="Poppins" w:hAnsi="Poppins" w:cs="Poppins"/>
          <w:sz w:val="20"/>
          <w:szCs w:val="20"/>
          <w:lang w:val="fr-CA"/>
        </w:rPr>
      </w:pPr>
    </w:p>
    <w:p w14:paraId="7C36AEE2"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Les droits de service peuvent offrir une répartition plus équitable des coûts en transférant la charge de la base d’imposition générale aux personnes qui utilisent le service ou en bénéficient directement.</w:t>
      </w:r>
    </w:p>
    <w:p w14:paraId="58E019B3" w14:textId="77777777" w:rsidR="008D5F29" w:rsidRPr="00C872D8" w:rsidRDefault="008D5F29" w:rsidP="008D5F29">
      <w:pPr>
        <w:rPr>
          <w:rFonts w:ascii="Poppins" w:hAnsi="Poppins" w:cs="Poppins"/>
          <w:sz w:val="20"/>
          <w:szCs w:val="20"/>
          <w:lang w:val="fr-CA"/>
        </w:rPr>
      </w:pPr>
    </w:p>
    <w:p w14:paraId="2846BCC6"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Les contribuables sont généralement en faveur du recours aux droits de service parce qu’il s’agit d’une approche « d’utilisateur-payeur ». Les entités exemptées d’impôt (comme les autres gouvernements</w:t>
      </w:r>
      <w:r w:rsidRPr="00C872D8">
        <w:rPr>
          <w:rFonts w:ascii="Poppins" w:hAnsi="Poppins" w:cs="Poppins"/>
          <w:sz w:val="20"/>
          <w:szCs w:val="20"/>
          <w:lang w:val="fr-CA"/>
        </w:rPr>
        <w:t>)</w:t>
      </w:r>
      <w:r>
        <w:rPr>
          <w:rFonts w:ascii="Poppins" w:hAnsi="Poppins" w:cs="Poppins"/>
          <w:sz w:val="20"/>
          <w:szCs w:val="20"/>
          <w:lang w:val="fr-CA"/>
        </w:rPr>
        <w:t xml:space="preserve"> peuvent être assujetties aux droits de service</w:t>
      </w:r>
      <w:r w:rsidRPr="00C872D8">
        <w:rPr>
          <w:rFonts w:ascii="Poppins" w:hAnsi="Poppins" w:cs="Poppins"/>
          <w:sz w:val="20"/>
          <w:szCs w:val="20"/>
          <w:lang w:val="fr-CA"/>
        </w:rPr>
        <w:t>.</w:t>
      </w:r>
    </w:p>
    <w:p w14:paraId="3CC4BC1D" w14:textId="77777777" w:rsidR="008D5F29" w:rsidRPr="00C872D8" w:rsidRDefault="008D5F29" w:rsidP="008D5F29">
      <w:pPr>
        <w:rPr>
          <w:rFonts w:ascii="Poppins" w:hAnsi="Poppins" w:cs="Poppins"/>
          <w:sz w:val="20"/>
          <w:szCs w:val="20"/>
          <w:lang w:val="fr-CA"/>
        </w:rPr>
      </w:pPr>
    </w:p>
    <w:p w14:paraId="6271899D" w14:textId="77777777" w:rsidR="008D5F29" w:rsidRPr="00C872D8" w:rsidRDefault="008D5F29" w:rsidP="008D5F29">
      <w:pPr>
        <w:rPr>
          <w:rFonts w:ascii="Poppins" w:hAnsi="Poppins" w:cs="Poppins"/>
          <w:color w:val="C00000"/>
          <w:sz w:val="20"/>
          <w:szCs w:val="20"/>
          <w:lang w:val="fr-CA"/>
        </w:rPr>
      </w:pPr>
      <w:r>
        <w:rPr>
          <w:rFonts w:ascii="Poppins" w:hAnsi="Poppins" w:cs="Poppins"/>
          <w:color w:val="C00000"/>
          <w:sz w:val="20"/>
          <w:szCs w:val="20"/>
          <w:lang w:val="fr-CA"/>
        </w:rPr>
        <w:t>TAXES D’AMÉNAGEMENT</w:t>
      </w:r>
    </w:p>
    <w:p w14:paraId="38B92726" w14:textId="77777777" w:rsidR="008D5F29" w:rsidRPr="00C872D8" w:rsidRDefault="008D5F29" w:rsidP="008D5F29">
      <w:pPr>
        <w:rPr>
          <w:rFonts w:ascii="Poppins" w:hAnsi="Poppins" w:cs="Poppins"/>
          <w:sz w:val="20"/>
          <w:szCs w:val="20"/>
          <w:lang w:val="fr-CA"/>
        </w:rPr>
      </w:pPr>
    </w:p>
    <w:p w14:paraId="321FB1D9"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 xml:space="preserve">Les Premières </w:t>
      </w:r>
      <w:r w:rsidRPr="00C872D8">
        <w:rPr>
          <w:rFonts w:ascii="Poppins" w:hAnsi="Poppins" w:cs="Poppins"/>
          <w:sz w:val="20"/>
          <w:szCs w:val="20"/>
          <w:lang w:val="fr-CA"/>
        </w:rPr>
        <w:t>Nations</w:t>
      </w:r>
      <w:r>
        <w:rPr>
          <w:rFonts w:ascii="Poppins" w:hAnsi="Poppins" w:cs="Poppins"/>
          <w:sz w:val="20"/>
          <w:szCs w:val="20"/>
          <w:lang w:val="fr-CA"/>
        </w:rPr>
        <w:t xml:space="preserve"> peuvent édicter une loi sur les taxes d’aménagement en vertu de la LGFPN. La taxe d’aménagement est :</w:t>
      </w:r>
    </w:p>
    <w:p w14:paraId="04F6B1E5" w14:textId="77777777" w:rsidR="008D5F29" w:rsidRPr="003E31A9" w:rsidRDefault="008D5F29" w:rsidP="008D5F29">
      <w:pPr>
        <w:pStyle w:val="ListParagraph"/>
        <w:numPr>
          <w:ilvl w:val="0"/>
          <w:numId w:val="39"/>
        </w:numPr>
        <w:rPr>
          <w:rFonts w:ascii="Poppins" w:hAnsi="Poppins" w:cs="Poppins"/>
          <w:sz w:val="20"/>
          <w:szCs w:val="20"/>
          <w:lang w:val="fr-CA"/>
        </w:rPr>
      </w:pPr>
      <w:proofErr w:type="gramStart"/>
      <w:r>
        <w:rPr>
          <w:rFonts w:ascii="Poppins" w:hAnsi="Poppins" w:cs="Poppins"/>
          <w:sz w:val="20"/>
          <w:szCs w:val="20"/>
          <w:lang w:val="fr-CA"/>
        </w:rPr>
        <w:t>une</w:t>
      </w:r>
      <w:proofErr w:type="gramEnd"/>
      <w:r>
        <w:rPr>
          <w:rFonts w:ascii="Poppins" w:hAnsi="Poppins" w:cs="Poppins"/>
          <w:sz w:val="20"/>
          <w:szCs w:val="20"/>
          <w:lang w:val="fr-CA"/>
        </w:rPr>
        <w:t xml:space="preserve"> redevance unique</w:t>
      </w:r>
      <w:r w:rsidRPr="003E31A9">
        <w:rPr>
          <w:rFonts w:ascii="Poppins" w:hAnsi="Poppins" w:cs="Poppins"/>
          <w:sz w:val="20"/>
          <w:szCs w:val="20"/>
          <w:lang w:val="fr-CA"/>
        </w:rPr>
        <w:t xml:space="preserve"> perçue auprès des </w:t>
      </w:r>
      <w:r>
        <w:rPr>
          <w:rFonts w:ascii="Poppins" w:hAnsi="Poppins" w:cs="Poppins"/>
          <w:sz w:val="20"/>
          <w:szCs w:val="20"/>
          <w:lang w:val="fr-CA"/>
        </w:rPr>
        <w:t>promoteurs de projets</w:t>
      </w:r>
      <w:r w:rsidRPr="003E31A9">
        <w:rPr>
          <w:rFonts w:ascii="Poppins" w:hAnsi="Poppins" w:cs="Poppins"/>
          <w:sz w:val="20"/>
          <w:szCs w:val="20"/>
          <w:lang w:val="fr-CA"/>
        </w:rPr>
        <w:t xml:space="preserve"> sur les terres de réserve;</w:t>
      </w:r>
    </w:p>
    <w:p w14:paraId="07134C6D" w14:textId="77777777" w:rsidR="008D5F29" w:rsidRPr="00C872D8" w:rsidRDefault="008D5F29" w:rsidP="008D5F29">
      <w:pPr>
        <w:pStyle w:val="ListParagraph"/>
        <w:numPr>
          <w:ilvl w:val="0"/>
          <w:numId w:val="39"/>
        </w:numPr>
        <w:rPr>
          <w:rFonts w:ascii="Poppins" w:hAnsi="Poppins" w:cs="Poppins"/>
          <w:sz w:val="20"/>
          <w:szCs w:val="20"/>
          <w:lang w:val="fr-CA"/>
        </w:rPr>
      </w:pPr>
      <w:proofErr w:type="gramStart"/>
      <w:r>
        <w:rPr>
          <w:rFonts w:ascii="Poppins" w:hAnsi="Poppins" w:cs="Poppins"/>
          <w:sz w:val="20"/>
          <w:szCs w:val="20"/>
          <w:lang w:val="fr-CA"/>
        </w:rPr>
        <w:t>utilisée</w:t>
      </w:r>
      <w:proofErr w:type="gramEnd"/>
      <w:r>
        <w:rPr>
          <w:rFonts w:ascii="Poppins" w:hAnsi="Poppins" w:cs="Poppins"/>
          <w:sz w:val="20"/>
          <w:szCs w:val="20"/>
          <w:lang w:val="fr-CA"/>
        </w:rPr>
        <w:t xml:space="preserve"> pour compenser certains coûts d’infrastructure directement ou indirectement attribuables à l’aménagement;</w:t>
      </w:r>
    </w:p>
    <w:p w14:paraId="0A67A7D9" w14:textId="77777777" w:rsidR="008D5F29" w:rsidRPr="00C872D8" w:rsidRDefault="008D5F29" w:rsidP="008D5F29">
      <w:pPr>
        <w:pStyle w:val="ListParagraph"/>
        <w:numPr>
          <w:ilvl w:val="0"/>
          <w:numId w:val="39"/>
        </w:numPr>
        <w:rPr>
          <w:rFonts w:ascii="Poppins" w:hAnsi="Poppins" w:cs="Poppins"/>
          <w:sz w:val="20"/>
          <w:szCs w:val="20"/>
          <w:lang w:val="fr-CA"/>
        </w:rPr>
      </w:pPr>
      <w:proofErr w:type="gramStart"/>
      <w:r>
        <w:rPr>
          <w:rFonts w:ascii="Poppins" w:hAnsi="Poppins" w:cs="Poppins"/>
          <w:sz w:val="20"/>
          <w:szCs w:val="20"/>
          <w:lang w:val="fr-CA"/>
        </w:rPr>
        <w:t>payable</w:t>
      </w:r>
      <w:proofErr w:type="gramEnd"/>
      <w:r>
        <w:rPr>
          <w:rFonts w:ascii="Poppins" w:hAnsi="Poppins" w:cs="Poppins"/>
          <w:sz w:val="20"/>
          <w:szCs w:val="20"/>
          <w:lang w:val="fr-CA"/>
        </w:rPr>
        <w:t xml:space="preserve"> au moment de l’octroi d’une approbation de construction, d’une approbation de lotissement ou d’une approbation d’aménagement.</w:t>
      </w:r>
    </w:p>
    <w:p w14:paraId="459EF6CA" w14:textId="77777777" w:rsidR="008D5F29" w:rsidRPr="00C872D8" w:rsidRDefault="008D5F29" w:rsidP="008D5F29">
      <w:pPr>
        <w:rPr>
          <w:rFonts w:ascii="Poppins" w:hAnsi="Poppins" w:cs="Poppins"/>
          <w:sz w:val="20"/>
          <w:szCs w:val="20"/>
          <w:lang w:val="fr-CA"/>
        </w:rPr>
      </w:pPr>
    </w:p>
    <w:p w14:paraId="42C555EA" w14:textId="77777777" w:rsidR="008D5F29" w:rsidRDefault="008D5F29" w:rsidP="008D5F29">
      <w:pPr>
        <w:rPr>
          <w:rFonts w:ascii="Poppins" w:hAnsi="Poppins" w:cs="Poppins"/>
          <w:sz w:val="20"/>
          <w:szCs w:val="20"/>
          <w:lang w:val="fr-CA"/>
        </w:rPr>
      </w:pPr>
    </w:p>
    <w:p w14:paraId="1ED44316" w14:textId="77777777" w:rsidR="008D5F29" w:rsidRDefault="008D5F29" w:rsidP="008D5F29">
      <w:pPr>
        <w:rPr>
          <w:rFonts w:ascii="Poppins" w:hAnsi="Poppins" w:cs="Poppins"/>
          <w:sz w:val="20"/>
          <w:szCs w:val="20"/>
          <w:lang w:val="fr-CA"/>
        </w:rPr>
      </w:pPr>
    </w:p>
    <w:p w14:paraId="3871D98C" w14:textId="77777777" w:rsidR="008D5F29" w:rsidRDefault="008D5F29" w:rsidP="008D5F29">
      <w:pPr>
        <w:rPr>
          <w:rFonts w:ascii="Poppins" w:hAnsi="Poppins" w:cs="Poppins"/>
          <w:sz w:val="20"/>
          <w:szCs w:val="20"/>
          <w:lang w:val="fr-CA"/>
        </w:rPr>
      </w:pPr>
    </w:p>
    <w:p w14:paraId="7E6E7DBE" w14:textId="501E60BC" w:rsidR="008D5F29" w:rsidRPr="00C872D8" w:rsidRDefault="008D5F29" w:rsidP="008D5F29">
      <w:pPr>
        <w:rPr>
          <w:rFonts w:ascii="Poppins" w:hAnsi="Poppins" w:cs="Poppins"/>
          <w:sz w:val="20"/>
          <w:szCs w:val="20"/>
          <w:lang w:val="fr-CA"/>
        </w:rPr>
      </w:pPr>
      <w:r>
        <w:rPr>
          <w:rFonts w:ascii="Poppins" w:hAnsi="Poppins" w:cs="Poppins"/>
          <w:sz w:val="20"/>
          <w:szCs w:val="20"/>
          <w:lang w:val="fr-CA"/>
        </w:rPr>
        <w:t>Les taxes d’aménagement ne peuvent être imposées que pour aider à payer les coûts en capital associés à :</w:t>
      </w:r>
    </w:p>
    <w:p w14:paraId="6FDAE479" w14:textId="77777777" w:rsidR="008D5F29" w:rsidRPr="00C872D8" w:rsidRDefault="008D5F29" w:rsidP="008D5F29">
      <w:pPr>
        <w:pStyle w:val="ListParagraph"/>
        <w:numPr>
          <w:ilvl w:val="0"/>
          <w:numId w:val="39"/>
        </w:numPr>
        <w:rPr>
          <w:rFonts w:ascii="Poppins" w:hAnsi="Poppins" w:cs="Poppins"/>
          <w:sz w:val="20"/>
          <w:szCs w:val="20"/>
          <w:lang w:val="fr-CA"/>
        </w:rPr>
      </w:pPr>
      <w:proofErr w:type="gramStart"/>
      <w:r>
        <w:rPr>
          <w:rFonts w:ascii="Poppins" w:hAnsi="Poppins" w:cs="Poppins"/>
          <w:sz w:val="20"/>
          <w:szCs w:val="20"/>
          <w:lang w:val="fr-CA"/>
        </w:rPr>
        <w:t>l</w:t>
      </w:r>
      <w:r w:rsidRPr="00CA6513">
        <w:rPr>
          <w:rFonts w:ascii="Poppins" w:hAnsi="Poppins" w:cs="Poppins"/>
          <w:sz w:val="20"/>
          <w:szCs w:val="20"/>
          <w:lang w:val="fr-CA"/>
        </w:rPr>
        <w:t>a</w:t>
      </w:r>
      <w:proofErr w:type="gramEnd"/>
      <w:r w:rsidRPr="00CA6513">
        <w:rPr>
          <w:rFonts w:ascii="Poppins" w:hAnsi="Poppins" w:cs="Poppins"/>
          <w:sz w:val="20"/>
          <w:szCs w:val="20"/>
          <w:lang w:val="fr-CA"/>
        </w:rPr>
        <w:t xml:space="preserve"> </w:t>
      </w:r>
      <w:r>
        <w:rPr>
          <w:rFonts w:ascii="Poppins" w:hAnsi="Poppins" w:cs="Poppins"/>
          <w:sz w:val="20"/>
          <w:szCs w:val="20"/>
          <w:lang w:val="fr-CA"/>
        </w:rPr>
        <w:t>fourniture, la construction, la modification ou l’agrandissement des réseaux d’alimentation en eau et d’égouts, des installations de drainage ou de l’infrastructure de</w:t>
      </w:r>
      <w:r w:rsidRPr="00C872D8">
        <w:rPr>
          <w:rFonts w:ascii="Poppins" w:hAnsi="Poppins" w:cs="Poppins"/>
          <w:sz w:val="20"/>
          <w:szCs w:val="20"/>
          <w:lang w:val="fr-CA"/>
        </w:rPr>
        <w:t xml:space="preserve"> transport</w:t>
      </w:r>
      <w:r>
        <w:rPr>
          <w:rFonts w:ascii="Poppins" w:hAnsi="Poppins" w:cs="Poppins"/>
          <w:sz w:val="20"/>
          <w:szCs w:val="20"/>
          <w:lang w:val="fr-CA"/>
        </w:rPr>
        <w:t>;</w:t>
      </w:r>
    </w:p>
    <w:p w14:paraId="3B7BD8F0" w14:textId="77777777" w:rsidR="008D5F29" w:rsidRPr="00CA6513" w:rsidRDefault="008D5F29" w:rsidP="008D5F29">
      <w:pPr>
        <w:pStyle w:val="ListParagraph"/>
        <w:numPr>
          <w:ilvl w:val="0"/>
          <w:numId w:val="39"/>
        </w:numPr>
        <w:rPr>
          <w:rFonts w:ascii="Poppins" w:hAnsi="Poppins" w:cs="Poppins"/>
          <w:sz w:val="20"/>
          <w:szCs w:val="20"/>
          <w:lang w:val="fr-CA"/>
        </w:rPr>
      </w:pPr>
      <w:proofErr w:type="gramStart"/>
      <w:r>
        <w:rPr>
          <w:rFonts w:ascii="Poppins" w:hAnsi="Poppins" w:cs="Poppins"/>
          <w:sz w:val="20"/>
          <w:szCs w:val="20"/>
          <w:lang w:val="fr-CA"/>
        </w:rPr>
        <w:t>l</w:t>
      </w:r>
      <w:r w:rsidRPr="00CA6513">
        <w:rPr>
          <w:rFonts w:ascii="Poppins" w:hAnsi="Poppins" w:cs="Poppins"/>
          <w:sz w:val="20"/>
          <w:szCs w:val="20"/>
          <w:lang w:val="fr-CA"/>
        </w:rPr>
        <w:t>’aménagement</w:t>
      </w:r>
      <w:proofErr w:type="gramEnd"/>
      <w:r w:rsidRPr="00CA6513">
        <w:rPr>
          <w:rFonts w:ascii="Poppins" w:hAnsi="Poppins" w:cs="Poppins"/>
          <w:sz w:val="20"/>
          <w:szCs w:val="20"/>
          <w:lang w:val="fr-CA"/>
        </w:rPr>
        <w:t xml:space="preserve"> et l’amélioration de parcs et d’aires récréatives</w:t>
      </w:r>
      <w:r>
        <w:rPr>
          <w:rFonts w:ascii="Poppins" w:hAnsi="Poppins" w:cs="Poppins"/>
          <w:sz w:val="20"/>
          <w:szCs w:val="20"/>
          <w:lang w:val="fr-CA"/>
        </w:rPr>
        <w:t>.</w:t>
      </w:r>
    </w:p>
    <w:p w14:paraId="193E4715" w14:textId="77777777" w:rsidR="008D5F29" w:rsidRPr="00C872D8" w:rsidRDefault="008D5F29" w:rsidP="008D5F29">
      <w:pPr>
        <w:rPr>
          <w:rFonts w:ascii="Poppins" w:hAnsi="Poppins" w:cs="Poppins"/>
          <w:sz w:val="20"/>
          <w:szCs w:val="20"/>
          <w:lang w:val="fr-CA"/>
        </w:rPr>
      </w:pPr>
    </w:p>
    <w:p w14:paraId="0539A695" w14:textId="77777777" w:rsidR="008D5F29" w:rsidRPr="00C872D8" w:rsidRDefault="008D5F29" w:rsidP="008D5F29">
      <w:pPr>
        <w:rPr>
          <w:rFonts w:ascii="Poppins" w:hAnsi="Poppins" w:cs="Poppins"/>
          <w:sz w:val="20"/>
          <w:szCs w:val="20"/>
          <w:lang w:val="fr-CA"/>
        </w:rPr>
      </w:pPr>
      <w:r>
        <w:rPr>
          <w:rFonts w:ascii="Poppins" w:hAnsi="Poppins" w:cs="Poppins"/>
          <w:sz w:val="20"/>
          <w:szCs w:val="20"/>
          <w:lang w:val="fr-CA"/>
        </w:rPr>
        <w:t>L’</w:t>
      </w:r>
      <w:r w:rsidRPr="00C872D8">
        <w:rPr>
          <w:rFonts w:ascii="Poppins" w:hAnsi="Poppins" w:cs="Poppins"/>
          <w:sz w:val="20"/>
          <w:szCs w:val="20"/>
          <w:lang w:val="fr-CA"/>
        </w:rPr>
        <w:t xml:space="preserve">infrastructure </w:t>
      </w:r>
      <w:r>
        <w:rPr>
          <w:rFonts w:ascii="Poppins" w:hAnsi="Poppins" w:cs="Poppins"/>
          <w:sz w:val="20"/>
          <w:szCs w:val="20"/>
          <w:lang w:val="fr-CA"/>
        </w:rPr>
        <w:t xml:space="preserve">doit desservir, directement ou indirectement, l’aménagement pour lequel la taxe d’aménagement est imposée. </w:t>
      </w:r>
    </w:p>
    <w:p w14:paraId="5CCBACAB" w14:textId="04C3E025" w:rsidR="00711ABF" w:rsidRDefault="00711ABF" w:rsidP="008D5F29">
      <w:pPr>
        <w:rPr>
          <w:rFonts w:ascii="Poppins" w:hAnsi="Poppins" w:cs="Poppins"/>
          <w:color w:val="CF3538"/>
          <w:sz w:val="20"/>
          <w:szCs w:val="20"/>
        </w:rPr>
      </w:pPr>
    </w:p>
    <w:sectPr w:rsidR="00711ABF" w:rsidSect="008D3394">
      <w:headerReference w:type="default" r:id="rId11"/>
      <w:footerReference w:type="even"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5AEC" w14:textId="77777777" w:rsidR="00470DAB" w:rsidRDefault="00470DAB" w:rsidP="00592D3A">
      <w:r>
        <w:separator/>
      </w:r>
    </w:p>
  </w:endnote>
  <w:endnote w:type="continuationSeparator" w:id="0">
    <w:p w14:paraId="1477EEE1" w14:textId="77777777" w:rsidR="00470DAB" w:rsidRDefault="00470DAB" w:rsidP="0059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335309"/>
      <w:docPartObj>
        <w:docPartGallery w:val="Page Numbers (Bottom of Page)"/>
        <w:docPartUnique/>
      </w:docPartObj>
    </w:sdtPr>
    <w:sdtEndPr>
      <w:rPr>
        <w:rStyle w:val="PageNumber"/>
      </w:rPr>
    </w:sdtEndPr>
    <w:sdtContent>
      <w:p w14:paraId="288BB277" w14:textId="47341123" w:rsidR="006E3D12" w:rsidRDefault="006E3D12" w:rsidP="00797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ED6AB" w14:textId="77777777" w:rsidR="006E3D12" w:rsidRDefault="006E3D12" w:rsidP="006E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rPr>
      <w:id w:val="-261920729"/>
      <w:docPartObj>
        <w:docPartGallery w:val="Page Numbers (Bottom of Page)"/>
        <w:docPartUnique/>
      </w:docPartObj>
    </w:sdtPr>
    <w:sdtEndPr>
      <w:rPr>
        <w:rStyle w:val="PageNumber"/>
        <w:sz w:val="18"/>
        <w:szCs w:val="18"/>
      </w:rPr>
    </w:sdtEndPr>
    <w:sdtContent>
      <w:p w14:paraId="09E1A122" w14:textId="4656E2DD" w:rsidR="006E3D12" w:rsidRPr="00B540EC" w:rsidRDefault="006E3D12" w:rsidP="007970D2">
        <w:pPr>
          <w:pStyle w:val="Footer"/>
          <w:framePr w:wrap="none" w:vAnchor="text" w:hAnchor="margin" w:xAlign="right" w:y="1"/>
          <w:rPr>
            <w:rStyle w:val="PageNumber"/>
            <w:rFonts w:ascii="Poppins" w:hAnsi="Poppins" w:cs="Poppins"/>
            <w:sz w:val="18"/>
            <w:szCs w:val="18"/>
          </w:rPr>
        </w:pPr>
        <w:r w:rsidRPr="00B540EC">
          <w:rPr>
            <w:rStyle w:val="PageNumber"/>
            <w:rFonts w:ascii="Poppins" w:hAnsi="Poppins" w:cs="Poppins"/>
            <w:sz w:val="18"/>
            <w:szCs w:val="18"/>
          </w:rPr>
          <w:fldChar w:fldCharType="begin"/>
        </w:r>
        <w:r w:rsidRPr="00B540EC">
          <w:rPr>
            <w:rStyle w:val="PageNumber"/>
            <w:rFonts w:ascii="Poppins" w:hAnsi="Poppins" w:cs="Poppins"/>
            <w:sz w:val="18"/>
            <w:szCs w:val="18"/>
          </w:rPr>
          <w:instrText xml:space="preserve"> PAGE </w:instrText>
        </w:r>
        <w:r w:rsidRPr="00B540EC">
          <w:rPr>
            <w:rStyle w:val="PageNumber"/>
            <w:rFonts w:ascii="Poppins" w:hAnsi="Poppins" w:cs="Poppins"/>
            <w:sz w:val="18"/>
            <w:szCs w:val="18"/>
          </w:rPr>
          <w:fldChar w:fldCharType="separate"/>
        </w:r>
        <w:r w:rsidRPr="00B540EC">
          <w:rPr>
            <w:rStyle w:val="PageNumber"/>
            <w:rFonts w:ascii="Poppins" w:hAnsi="Poppins" w:cs="Poppins"/>
            <w:noProof/>
            <w:sz w:val="18"/>
            <w:szCs w:val="18"/>
          </w:rPr>
          <w:t>1</w:t>
        </w:r>
        <w:r w:rsidRPr="00B540EC">
          <w:rPr>
            <w:rStyle w:val="PageNumber"/>
            <w:rFonts w:ascii="Poppins" w:hAnsi="Poppins" w:cs="Poppins"/>
            <w:sz w:val="18"/>
            <w:szCs w:val="18"/>
          </w:rPr>
          <w:fldChar w:fldCharType="end"/>
        </w:r>
      </w:p>
    </w:sdtContent>
  </w:sdt>
  <w:p w14:paraId="74CE89F7" w14:textId="5B1DCDD6" w:rsidR="006E3D12" w:rsidRPr="00B540EC" w:rsidRDefault="00AF1C43" w:rsidP="00AF1C43">
    <w:pPr>
      <w:pStyle w:val="Footer"/>
      <w:ind w:right="360"/>
      <w:rPr>
        <w:rFonts w:ascii="Poppins" w:hAnsi="Poppins" w:cs="Poppins"/>
        <w:sz w:val="18"/>
        <w:szCs w:val="18"/>
      </w:rPr>
    </w:pPr>
    <w:r w:rsidRPr="00F6213F">
      <w:rPr>
        <w:rFonts w:ascii="Poppins" w:hAnsi="Poppins" w:cs="Poppins"/>
        <w:sz w:val="18"/>
        <w:szCs w:val="18"/>
        <w:lang w:val="fr-CA"/>
      </w:rPr>
      <w:t xml:space="preserve">Pour obtenir plus de renseignements ou réserver un atelier, visitez </w:t>
    </w:r>
    <w:hyperlink r:id="rId1" w:history="1">
      <w:r w:rsidRPr="00F6213F">
        <w:rPr>
          <w:rStyle w:val="Hyperlink"/>
          <w:rFonts w:ascii="Poppins" w:hAnsi="Poppins" w:cs="Poppins"/>
          <w:sz w:val="18"/>
          <w:szCs w:val="18"/>
          <w:lang w:val="fr-CA"/>
        </w:rPr>
        <w:t>www.fnii.ca</w:t>
      </w:r>
    </w:hyperlink>
    <w:r w:rsidRPr="00F6213F">
      <w:rPr>
        <w:rFonts w:ascii="Poppins" w:hAnsi="Poppins" w:cs="Poppins"/>
        <w:sz w:val="18"/>
        <w:szCs w:val="18"/>
        <w:lang w:val="fr-CA"/>
      </w:rPr>
      <w:t xml:space="preserve"> o</w:t>
    </w:r>
    <w:r>
      <w:rPr>
        <w:rFonts w:ascii="Poppins" w:hAnsi="Poppins" w:cs="Poppins"/>
        <w:sz w:val="18"/>
        <w:szCs w:val="18"/>
        <w:lang w:val="fr-CA"/>
      </w:rPr>
      <w:t xml:space="preserve">u envoyez un courriel à </w:t>
    </w:r>
    <w:hyperlink r:id="rId2" w:history="1">
      <w:r w:rsidRPr="00B540EC">
        <w:rPr>
          <w:rStyle w:val="Hyperlink"/>
          <w:rFonts w:ascii="Poppins" w:hAnsi="Poppins" w:cs="Poppins"/>
          <w:sz w:val="18"/>
          <w:szCs w:val="18"/>
        </w:rPr>
        <w:t>info@fnii.ca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6D35" w14:textId="77777777" w:rsidR="00470DAB" w:rsidRDefault="00470DAB" w:rsidP="00592D3A">
      <w:r>
        <w:separator/>
      </w:r>
    </w:p>
  </w:footnote>
  <w:footnote w:type="continuationSeparator" w:id="0">
    <w:p w14:paraId="0FBB9D1E" w14:textId="77777777" w:rsidR="00470DAB" w:rsidRDefault="00470DAB" w:rsidP="0059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F28" w14:textId="1E3CCA5A" w:rsidR="00592D3A" w:rsidRDefault="0080048A" w:rsidP="0080048A">
    <w:pPr>
      <w:pStyle w:val="Header"/>
      <w:jc w:val="right"/>
    </w:pPr>
    <w:r>
      <w:rPr>
        <w:noProof/>
      </w:rPr>
      <mc:AlternateContent>
        <mc:Choice Requires="wps">
          <w:drawing>
            <wp:anchor distT="0" distB="0" distL="114300" distR="114300" simplePos="0" relativeHeight="251659264" behindDoc="0" locked="0" layoutInCell="1" allowOverlap="1" wp14:anchorId="1D2BA282" wp14:editId="07E707F4">
              <wp:simplePos x="0" y="0"/>
              <wp:positionH relativeFrom="column">
                <wp:posOffset>-238760</wp:posOffset>
              </wp:positionH>
              <wp:positionV relativeFrom="paragraph">
                <wp:posOffset>28171</wp:posOffset>
              </wp:positionV>
              <wp:extent cx="4104409" cy="384464"/>
              <wp:effectExtent l="0" t="0" r="0" b="0"/>
              <wp:wrapNone/>
              <wp:docPr id="3" name="Text Box 3"/>
              <wp:cNvGraphicFramePr/>
              <a:graphic xmlns:a="http://schemas.openxmlformats.org/drawingml/2006/main">
                <a:graphicData uri="http://schemas.microsoft.com/office/word/2010/wordprocessingShape">
                  <wps:wsp>
                    <wps:cNvSpPr txBox="1"/>
                    <wps:spPr>
                      <a:xfrm>
                        <a:off x="0" y="0"/>
                        <a:ext cx="4104409" cy="384464"/>
                      </a:xfrm>
                      <a:prstGeom prst="rect">
                        <a:avLst/>
                      </a:prstGeom>
                      <a:solidFill>
                        <a:schemeClr val="lt1"/>
                      </a:solidFill>
                      <a:ln w="6350">
                        <a:noFill/>
                      </a:ln>
                    </wps:spPr>
                    <wps:txbx>
                      <w:txbxContent>
                        <w:p w14:paraId="2847B777" w14:textId="72D9A723" w:rsidR="0080048A" w:rsidRPr="000553F4" w:rsidRDefault="008D3282" w:rsidP="008D3282">
                          <w:pPr>
                            <w:pStyle w:val="Header"/>
                            <w:rPr>
                              <w:rFonts w:ascii="Poppins" w:hAnsi="Poppins" w:cs="Poppins"/>
                            </w:rPr>
                          </w:pPr>
                          <w:proofErr w:type="spellStart"/>
                          <w:r w:rsidRPr="008D3282">
                            <w:rPr>
                              <w:rFonts w:ascii="Poppins" w:hAnsi="Poppins" w:cs="Poppins"/>
                            </w:rPr>
                            <w:t>Méthodes</w:t>
                          </w:r>
                          <w:proofErr w:type="spellEnd"/>
                          <w:r w:rsidRPr="008D3282">
                            <w:rPr>
                              <w:rFonts w:ascii="Poppins" w:hAnsi="Poppins" w:cs="Poppins"/>
                            </w:rPr>
                            <w:t xml:space="preserve"> de partage</w:t>
                          </w:r>
                          <w:r>
                            <w:rPr>
                              <w:rFonts w:ascii="Poppins" w:hAnsi="Poppins" w:cs="Poppins"/>
                            </w:rPr>
                            <w:t xml:space="preserve"> </w:t>
                          </w:r>
                          <w:r w:rsidRPr="008D3282">
                            <w:rPr>
                              <w:rFonts w:ascii="Poppins" w:hAnsi="Poppins" w:cs="Poppins"/>
                            </w:rPr>
                            <w:t xml:space="preserve">des </w:t>
                          </w:r>
                          <w:proofErr w:type="spellStart"/>
                          <w:r w:rsidRPr="008D3282">
                            <w:rPr>
                              <w:rFonts w:ascii="Poppins" w:hAnsi="Poppins" w:cs="Poppins"/>
                            </w:rPr>
                            <w:t>coûts</w:t>
                          </w:r>
                          <w:proofErr w:type="spellEnd"/>
                          <w:r w:rsidRPr="008D3282">
                            <w:rPr>
                              <w:rFonts w:ascii="Poppins" w:hAnsi="Poppins" w:cs="Poppins"/>
                            </w:rPr>
                            <w:t xml:space="preserve"> des infrastructures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BA282" id="_x0000_t202" coordsize="21600,21600" o:spt="202" path="m,l,21600r21600,l21600,xe">
              <v:stroke joinstyle="miter"/>
              <v:path gradientshapeok="t" o:connecttype="rect"/>
            </v:shapetype>
            <v:shape id="Text Box 3" o:spid="_x0000_s1026" type="#_x0000_t202" style="position:absolute;left:0;text-align:left;margin-left:-18.8pt;margin-top:2.2pt;width:323.2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" fillcolor="white [3201]" stroked="f" strokeweight=".5pt">
              <v:textbox>
                <w:txbxContent>
                  <w:p w14:paraId="2847B777" w14:textId="72D9A723" w:rsidR="0080048A" w:rsidRPr="000553F4" w:rsidRDefault="008D3282" w:rsidP="008D3282">
                    <w:pPr>
                      <w:pStyle w:val="Header"/>
                      <w:rPr>
                        <w:rFonts w:ascii="Poppins" w:hAnsi="Poppins" w:cs="Poppins"/>
                      </w:rPr>
                    </w:pPr>
                    <w:proofErr w:type="spellStart"/>
                    <w:r w:rsidRPr="008D3282">
                      <w:rPr>
                        <w:rFonts w:ascii="Poppins" w:hAnsi="Poppins" w:cs="Poppins"/>
                      </w:rPr>
                      <w:t>Méthodes</w:t>
                    </w:r>
                    <w:proofErr w:type="spellEnd"/>
                    <w:r w:rsidRPr="008D3282">
                      <w:rPr>
                        <w:rFonts w:ascii="Poppins" w:hAnsi="Poppins" w:cs="Poppins"/>
                      </w:rPr>
                      <w:t xml:space="preserve"> de partage</w:t>
                    </w:r>
                    <w:r>
                      <w:rPr>
                        <w:rFonts w:ascii="Poppins" w:hAnsi="Poppins" w:cs="Poppins"/>
                      </w:rPr>
                      <w:t xml:space="preserve"> </w:t>
                    </w:r>
                    <w:r w:rsidRPr="008D3282">
                      <w:rPr>
                        <w:rFonts w:ascii="Poppins" w:hAnsi="Poppins" w:cs="Poppins"/>
                      </w:rPr>
                      <w:t xml:space="preserve">des </w:t>
                    </w:r>
                    <w:proofErr w:type="spellStart"/>
                    <w:r w:rsidRPr="008D3282">
                      <w:rPr>
                        <w:rFonts w:ascii="Poppins" w:hAnsi="Poppins" w:cs="Poppins"/>
                      </w:rPr>
                      <w:t>coûts</w:t>
                    </w:r>
                    <w:proofErr w:type="spellEnd"/>
                    <w:r w:rsidRPr="008D3282">
                      <w:rPr>
                        <w:rFonts w:ascii="Poppins" w:hAnsi="Poppins" w:cs="Poppins"/>
                      </w:rPr>
                      <w:t xml:space="preserve"> des infrastructures</w:t>
                    </w:r>
                  </w:p>
                </w:txbxContent>
              </v:textbox>
            </v:shape>
          </w:pict>
        </mc:Fallback>
      </mc:AlternateContent>
    </w:r>
    <w:r>
      <w:rPr>
        <w:noProof/>
      </w:rPr>
      <w:drawing>
        <wp:inline distT="0" distB="0" distL="0" distR="0" wp14:anchorId="29E7555B" wp14:editId="0289CA22">
          <wp:extent cx="1974406" cy="468444"/>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974406" cy="4684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ABAE" w14:textId="7CF7C48D" w:rsidR="005748FE" w:rsidRDefault="005748FE" w:rsidP="005748FE">
    <w:pPr>
      <w:pStyle w:val="Header"/>
      <w:tabs>
        <w:tab w:val="clear" w:pos="4680"/>
        <w:tab w:val="clear" w:pos="9360"/>
        <w:tab w:val="left" w:pos="7413"/>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891"/>
    <w:multiLevelType w:val="hybridMultilevel"/>
    <w:tmpl w:val="0CFEF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52EE"/>
    <w:multiLevelType w:val="hybridMultilevel"/>
    <w:tmpl w:val="7F2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41AD"/>
    <w:multiLevelType w:val="hybridMultilevel"/>
    <w:tmpl w:val="9AB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56807"/>
    <w:multiLevelType w:val="hybridMultilevel"/>
    <w:tmpl w:val="2E028040"/>
    <w:lvl w:ilvl="0" w:tplc="9F006A66">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52A28BAE">
      <w:numFmt w:val="bullet"/>
      <w:lvlText w:val="•"/>
      <w:lvlJc w:val="left"/>
      <w:pPr>
        <w:ind w:left="1075" w:hanging="357"/>
      </w:pPr>
      <w:rPr>
        <w:rFonts w:hint="default"/>
        <w:lang w:val="en-US" w:eastAsia="en-US" w:bidi="ar-SA"/>
      </w:rPr>
    </w:lvl>
    <w:lvl w:ilvl="2" w:tplc="04A81E10">
      <w:numFmt w:val="bullet"/>
      <w:lvlText w:val="•"/>
      <w:lvlJc w:val="left"/>
      <w:pPr>
        <w:ind w:left="1470" w:hanging="357"/>
      </w:pPr>
      <w:rPr>
        <w:rFonts w:hint="default"/>
        <w:lang w:val="en-US" w:eastAsia="en-US" w:bidi="ar-SA"/>
      </w:rPr>
    </w:lvl>
    <w:lvl w:ilvl="3" w:tplc="99443756">
      <w:numFmt w:val="bullet"/>
      <w:lvlText w:val="•"/>
      <w:lvlJc w:val="left"/>
      <w:pPr>
        <w:ind w:left="1865" w:hanging="357"/>
      </w:pPr>
      <w:rPr>
        <w:rFonts w:hint="default"/>
        <w:lang w:val="en-US" w:eastAsia="en-US" w:bidi="ar-SA"/>
      </w:rPr>
    </w:lvl>
    <w:lvl w:ilvl="4" w:tplc="602C09F8">
      <w:numFmt w:val="bullet"/>
      <w:lvlText w:val="•"/>
      <w:lvlJc w:val="left"/>
      <w:pPr>
        <w:ind w:left="2261" w:hanging="357"/>
      </w:pPr>
      <w:rPr>
        <w:rFonts w:hint="default"/>
        <w:lang w:val="en-US" w:eastAsia="en-US" w:bidi="ar-SA"/>
      </w:rPr>
    </w:lvl>
    <w:lvl w:ilvl="5" w:tplc="CE425A30">
      <w:numFmt w:val="bullet"/>
      <w:lvlText w:val="•"/>
      <w:lvlJc w:val="left"/>
      <w:pPr>
        <w:ind w:left="2656" w:hanging="357"/>
      </w:pPr>
      <w:rPr>
        <w:rFonts w:hint="default"/>
        <w:lang w:val="en-US" w:eastAsia="en-US" w:bidi="ar-SA"/>
      </w:rPr>
    </w:lvl>
    <w:lvl w:ilvl="6" w:tplc="4AFAD486">
      <w:numFmt w:val="bullet"/>
      <w:lvlText w:val="•"/>
      <w:lvlJc w:val="left"/>
      <w:pPr>
        <w:ind w:left="3051" w:hanging="357"/>
      </w:pPr>
      <w:rPr>
        <w:rFonts w:hint="default"/>
        <w:lang w:val="en-US" w:eastAsia="en-US" w:bidi="ar-SA"/>
      </w:rPr>
    </w:lvl>
    <w:lvl w:ilvl="7" w:tplc="9790DBBE">
      <w:numFmt w:val="bullet"/>
      <w:lvlText w:val="•"/>
      <w:lvlJc w:val="left"/>
      <w:pPr>
        <w:ind w:left="3447" w:hanging="357"/>
      </w:pPr>
      <w:rPr>
        <w:rFonts w:hint="default"/>
        <w:lang w:val="en-US" w:eastAsia="en-US" w:bidi="ar-SA"/>
      </w:rPr>
    </w:lvl>
    <w:lvl w:ilvl="8" w:tplc="C5C6DBBC">
      <w:numFmt w:val="bullet"/>
      <w:lvlText w:val="•"/>
      <w:lvlJc w:val="left"/>
      <w:pPr>
        <w:ind w:left="3842" w:hanging="357"/>
      </w:pPr>
      <w:rPr>
        <w:rFonts w:hint="default"/>
        <w:lang w:val="en-US" w:eastAsia="en-US" w:bidi="ar-SA"/>
      </w:rPr>
    </w:lvl>
  </w:abstractNum>
  <w:abstractNum w:abstractNumId="4" w15:restartNumberingAfterBreak="0">
    <w:nsid w:val="072D74A5"/>
    <w:multiLevelType w:val="hybridMultilevel"/>
    <w:tmpl w:val="5FF81AC0"/>
    <w:lvl w:ilvl="0" w:tplc="8E943912">
      <w:start w:val="1"/>
      <w:numFmt w:val="bullet"/>
      <w:lvlText w:val="§"/>
      <w:lvlJc w:val="left"/>
      <w:pPr>
        <w:tabs>
          <w:tab w:val="num" w:pos="720"/>
        </w:tabs>
        <w:ind w:left="720" w:hanging="360"/>
      </w:pPr>
      <w:rPr>
        <w:rFonts w:ascii="Wingdings" w:hAnsi="Wingdings" w:hint="default"/>
      </w:rPr>
    </w:lvl>
    <w:lvl w:ilvl="1" w:tplc="F3AE0CFE" w:tentative="1">
      <w:start w:val="1"/>
      <w:numFmt w:val="bullet"/>
      <w:lvlText w:val="§"/>
      <w:lvlJc w:val="left"/>
      <w:pPr>
        <w:tabs>
          <w:tab w:val="num" w:pos="1440"/>
        </w:tabs>
        <w:ind w:left="1440" w:hanging="360"/>
      </w:pPr>
      <w:rPr>
        <w:rFonts w:ascii="Wingdings" w:hAnsi="Wingdings" w:hint="default"/>
      </w:rPr>
    </w:lvl>
    <w:lvl w:ilvl="2" w:tplc="B922CBB4" w:tentative="1">
      <w:start w:val="1"/>
      <w:numFmt w:val="bullet"/>
      <w:lvlText w:val="§"/>
      <w:lvlJc w:val="left"/>
      <w:pPr>
        <w:tabs>
          <w:tab w:val="num" w:pos="2160"/>
        </w:tabs>
        <w:ind w:left="2160" w:hanging="360"/>
      </w:pPr>
      <w:rPr>
        <w:rFonts w:ascii="Wingdings" w:hAnsi="Wingdings" w:hint="default"/>
      </w:rPr>
    </w:lvl>
    <w:lvl w:ilvl="3" w:tplc="6E146D92" w:tentative="1">
      <w:start w:val="1"/>
      <w:numFmt w:val="bullet"/>
      <w:lvlText w:val="§"/>
      <w:lvlJc w:val="left"/>
      <w:pPr>
        <w:tabs>
          <w:tab w:val="num" w:pos="2880"/>
        </w:tabs>
        <w:ind w:left="2880" w:hanging="360"/>
      </w:pPr>
      <w:rPr>
        <w:rFonts w:ascii="Wingdings" w:hAnsi="Wingdings" w:hint="default"/>
      </w:rPr>
    </w:lvl>
    <w:lvl w:ilvl="4" w:tplc="07E8A64E" w:tentative="1">
      <w:start w:val="1"/>
      <w:numFmt w:val="bullet"/>
      <w:lvlText w:val="§"/>
      <w:lvlJc w:val="left"/>
      <w:pPr>
        <w:tabs>
          <w:tab w:val="num" w:pos="3600"/>
        </w:tabs>
        <w:ind w:left="3600" w:hanging="360"/>
      </w:pPr>
      <w:rPr>
        <w:rFonts w:ascii="Wingdings" w:hAnsi="Wingdings" w:hint="default"/>
      </w:rPr>
    </w:lvl>
    <w:lvl w:ilvl="5" w:tplc="84484872" w:tentative="1">
      <w:start w:val="1"/>
      <w:numFmt w:val="bullet"/>
      <w:lvlText w:val="§"/>
      <w:lvlJc w:val="left"/>
      <w:pPr>
        <w:tabs>
          <w:tab w:val="num" w:pos="4320"/>
        </w:tabs>
        <w:ind w:left="4320" w:hanging="360"/>
      </w:pPr>
      <w:rPr>
        <w:rFonts w:ascii="Wingdings" w:hAnsi="Wingdings" w:hint="default"/>
      </w:rPr>
    </w:lvl>
    <w:lvl w:ilvl="6" w:tplc="B0A41C6E" w:tentative="1">
      <w:start w:val="1"/>
      <w:numFmt w:val="bullet"/>
      <w:lvlText w:val="§"/>
      <w:lvlJc w:val="left"/>
      <w:pPr>
        <w:tabs>
          <w:tab w:val="num" w:pos="5040"/>
        </w:tabs>
        <w:ind w:left="5040" w:hanging="360"/>
      </w:pPr>
      <w:rPr>
        <w:rFonts w:ascii="Wingdings" w:hAnsi="Wingdings" w:hint="default"/>
      </w:rPr>
    </w:lvl>
    <w:lvl w:ilvl="7" w:tplc="141274E8" w:tentative="1">
      <w:start w:val="1"/>
      <w:numFmt w:val="bullet"/>
      <w:lvlText w:val="§"/>
      <w:lvlJc w:val="left"/>
      <w:pPr>
        <w:tabs>
          <w:tab w:val="num" w:pos="5760"/>
        </w:tabs>
        <w:ind w:left="5760" w:hanging="360"/>
      </w:pPr>
      <w:rPr>
        <w:rFonts w:ascii="Wingdings" w:hAnsi="Wingdings" w:hint="default"/>
      </w:rPr>
    </w:lvl>
    <w:lvl w:ilvl="8" w:tplc="8C3408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747D3"/>
    <w:multiLevelType w:val="hybridMultilevel"/>
    <w:tmpl w:val="3FB8E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33F88"/>
    <w:multiLevelType w:val="hybridMultilevel"/>
    <w:tmpl w:val="F93C0646"/>
    <w:lvl w:ilvl="0" w:tplc="FB046D50">
      <w:start w:val="1"/>
      <w:numFmt w:val="bullet"/>
      <w:lvlText w:val="§"/>
      <w:lvlJc w:val="left"/>
      <w:pPr>
        <w:tabs>
          <w:tab w:val="num" w:pos="720"/>
        </w:tabs>
        <w:ind w:left="720" w:hanging="360"/>
      </w:pPr>
      <w:rPr>
        <w:rFonts w:ascii="Wingdings" w:hAnsi="Wingdings" w:hint="default"/>
      </w:rPr>
    </w:lvl>
    <w:lvl w:ilvl="1" w:tplc="1318CC96" w:tentative="1">
      <w:start w:val="1"/>
      <w:numFmt w:val="bullet"/>
      <w:lvlText w:val="§"/>
      <w:lvlJc w:val="left"/>
      <w:pPr>
        <w:tabs>
          <w:tab w:val="num" w:pos="1440"/>
        </w:tabs>
        <w:ind w:left="1440" w:hanging="360"/>
      </w:pPr>
      <w:rPr>
        <w:rFonts w:ascii="Wingdings" w:hAnsi="Wingdings" w:hint="default"/>
      </w:rPr>
    </w:lvl>
    <w:lvl w:ilvl="2" w:tplc="1C52B6EE" w:tentative="1">
      <w:start w:val="1"/>
      <w:numFmt w:val="bullet"/>
      <w:lvlText w:val="§"/>
      <w:lvlJc w:val="left"/>
      <w:pPr>
        <w:tabs>
          <w:tab w:val="num" w:pos="2160"/>
        </w:tabs>
        <w:ind w:left="2160" w:hanging="360"/>
      </w:pPr>
      <w:rPr>
        <w:rFonts w:ascii="Wingdings" w:hAnsi="Wingdings" w:hint="default"/>
      </w:rPr>
    </w:lvl>
    <w:lvl w:ilvl="3" w:tplc="77F2E8DC" w:tentative="1">
      <w:start w:val="1"/>
      <w:numFmt w:val="bullet"/>
      <w:lvlText w:val="§"/>
      <w:lvlJc w:val="left"/>
      <w:pPr>
        <w:tabs>
          <w:tab w:val="num" w:pos="2880"/>
        </w:tabs>
        <w:ind w:left="2880" w:hanging="360"/>
      </w:pPr>
      <w:rPr>
        <w:rFonts w:ascii="Wingdings" w:hAnsi="Wingdings" w:hint="default"/>
      </w:rPr>
    </w:lvl>
    <w:lvl w:ilvl="4" w:tplc="E1FAF82E" w:tentative="1">
      <w:start w:val="1"/>
      <w:numFmt w:val="bullet"/>
      <w:lvlText w:val="§"/>
      <w:lvlJc w:val="left"/>
      <w:pPr>
        <w:tabs>
          <w:tab w:val="num" w:pos="3600"/>
        </w:tabs>
        <w:ind w:left="3600" w:hanging="360"/>
      </w:pPr>
      <w:rPr>
        <w:rFonts w:ascii="Wingdings" w:hAnsi="Wingdings" w:hint="default"/>
      </w:rPr>
    </w:lvl>
    <w:lvl w:ilvl="5" w:tplc="87F088CC" w:tentative="1">
      <w:start w:val="1"/>
      <w:numFmt w:val="bullet"/>
      <w:lvlText w:val="§"/>
      <w:lvlJc w:val="left"/>
      <w:pPr>
        <w:tabs>
          <w:tab w:val="num" w:pos="4320"/>
        </w:tabs>
        <w:ind w:left="4320" w:hanging="360"/>
      </w:pPr>
      <w:rPr>
        <w:rFonts w:ascii="Wingdings" w:hAnsi="Wingdings" w:hint="default"/>
      </w:rPr>
    </w:lvl>
    <w:lvl w:ilvl="6" w:tplc="71F65A28" w:tentative="1">
      <w:start w:val="1"/>
      <w:numFmt w:val="bullet"/>
      <w:lvlText w:val="§"/>
      <w:lvlJc w:val="left"/>
      <w:pPr>
        <w:tabs>
          <w:tab w:val="num" w:pos="5040"/>
        </w:tabs>
        <w:ind w:left="5040" w:hanging="360"/>
      </w:pPr>
      <w:rPr>
        <w:rFonts w:ascii="Wingdings" w:hAnsi="Wingdings" w:hint="default"/>
      </w:rPr>
    </w:lvl>
    <w:lvl w:ilvl="7" w:tplc="308CE9E2" w:tentative="1">
      <w:start w:val="1"/>
      <w:numFmt w:val="bullet"/>
      <w:lvlText w:val="§"/>
      <w:lvlJc w:val="left"/>
      <w:pPr>
        <w:tabs>
          <w:tab w:val="num" w:pos="5760"/>
        </w:tabs>
        <w:ind w:left="5760" w:hanging="360"/>
      </w:pPr>
      <w:rPr>
        <w:rFonts w:ascii="Wingdings" w:hAnsi="Wingdings" w:hint="default"/>
      </w:rPr>
    </w:lvl>
    <w:lvl w:ilvl="8" w:tplc="3C0E53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A7DFD"/>
    <w:multiLevelType w:val="hybridMultilevel"/>
    <w:tmpl w:val="3AF6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23DCF"/>
    <w:multiLevelType w:val="hybridMultilevel"/>
    <w:tmpl w:val="E53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266B8"/>
    <w:multiLevelType w:val="hybridMultilevel"/>
    <w:tmpl w:val="78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D0E72"/>
    <w:multiLevelType w:val="hybridMultilevel"/>
    <w:tmpl w:val="B0C04054"/>
    <w:lvl w:ilvl="0" w:tplc="5B2AF2D2">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E4681778">
      <w:numFmt w:val="bullet"/>
      <w:lvlText w:val="•"/>
      <w:lvlJc w:val="left"/>
      <w:pPr>
        <w:ind w:left="1126" w:hanging="359"/>
      </w:pPr>
      <w:rPr>
        <w:rFonts w:hint="default"/>
        <w:lang w:val="en-US" w:eastAsia="en-US" w:bidi="ar-SA"/>
      </w:rPr>
    </w:lvl>
    <w:lvl w:ilvl="2" w:tplc="B22CC1B6">
      <w:numFmt w:val="bullet"/>
      <w:lvlText w:val="•"/>
      <w:lvlJc w:val="left"/>
      <w:pPr>
        <w:ind w:left="1693" w:hanging="359"/>
      </w:pPr>
      <w:rPr>
        <w:rFonts w:hint="default"/>
        <w:lang w:val="en-US" w:eastAsia="en-US" w:bidi="ar-SA"/>
      </w:rPr>
    </w:lvl>
    <w:lvl w:ilvl="3" w:tplc="DAF6B6EE">
      <w:numFmt w:val="bullet"/>
      <w:lvlText w:val="•"/>
      <w:lvlJc w:val="left"/>
      <w:pPr>
        <w:ind w:left="2259" w:hanging="359"/>
      </w:pPr>
      <w:rPr>
        <w:rFonts w:hint="default"/>
        <w:lang w:val="en-US" w:eastAsia="en-US" w:bidi="ar-SA"/>
      </w:rPr>
    </w:lvl>
    <w:lvl w:ilvl="4" w:tplc="4FDE7CAC">
      <w:numFmt w:val="bullet"/>
      <w:lvlText w:val="•"/>
      <w:lvlJc w:val="left"/>
      <w:pPr>
        <w:ind w:left="2826" w:hanging="359"/>
      </w:pPr>
      <w:rPr>
        <w:rFonts w:hint="default"/>
        <w:lang w:val="en-US" w:eastAsia="en-US" w:bidi="ar-SA"/>
      </w:rPr>
    </w:lvl>
    <w:lvl w:ilvl="5" w:tplc="744E4892">
      <w:numFmt w:val="bullet"/>
      <w:lvlText w:val="•"/>
      <w:lvlJc w:val="left"/>
      <w:pPr>
        <w:ind w:left="3393" w:hanging="359"/>
      </w:pPr>
      <w:rPr>
        <w:rFonts w:hint="default"/>
        <w:lang w:val="en-US" w:eastAsia="en-US" w:bidi="ar-SA"/>
      </w:rPr>
    </w:lvl>
    <w:lvl w:ilvl="6" w:tplc="876018BE">
      <w:numFmt w:val="bullet"/>
      <w:lvlText w:val="•"/>
      <w:lvlJc w:val="left"/>
      <w:pPr>
        <w:ind w:left="3959" w:hanging="359"/>
      </w:pPr>
      <w:rPr>
        <w:rFonts w:hint="default"/>
        <w:lang w:val="en-US" w:eastAsia="en-US" w:bidi="ar-SA"/>
      </w:rPr>
    </w:lvl>
    <w:lvl w:ilvl="7" w:tplc="AEBAB726">
      <w:numFmt w:val="bullet"/>
      <w:lvlText w:val="•"/>
      <w:lvlJc w:val="left"/>
      <w:pPr>
        <w:ind w:left="4526" w:hanging="359"/>
      </w:pPr>
      <w:rPr>
        <w:rFonts w:hint="default"/>
        <w:lang w:val="en-US" w:eastAsia="en-US" w:bidi="ar-SA"/>
      </w:rPr>
    </w:lvl>
    <w:lvl w:ilvl="8" w:tplc="E52A0226">
      <w:numFmt w:val="bullet"/>
      <w:lvlText w:val="•"/>
      <w:lvlJc w:val="left"/>
      <w:pPr>
        <w:ind w:left="5092" w:hanging="359"/>
      </w:pPr>
      <w:rPr>
        <w:rFonts w:hint="default"/>
        <w:lang w:val="en-US" w:eastAsia="en-US" w:bidi="ar-SA"/>
      </w:rPr>
    </w:lvl>
  </w:abstractNum>
  <w:abstractNum w:abstractNumId="11" w15:restartNumberingAfterBreak="0">
    <w:nsid w:val="20853D5B"/>
    <w:multiLevelType w:val="hybridMultilevel"/>
    <w:tmpl w:val="38E642A4"/>
    <w:lvl w:ilvl="0" w:tplc="08B8BF8A">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BD4A3332">
      <w:numFmt w:val="bullet"/>
      <w:lvlText w:val="•"/>
      <w:lvlJc w:val="left"/>
      <w:pPr>
        <w:ind w:left="1160" w:hanging="357"/>
      </w:pPr>
      <w:rPr>
        <w:rFonts w:hint="default"/>
        <w:lang w:val="en-US" w:eastAsia="en-US" w:bidi="ar-SA"/>
      </w:rPr>
    </w:lvl>
    <w:lvl w:ilvl="2" w:tplc="55C83D40">
      <w:numFmt w:val="bullet"/>
      <w:lvlText w:val="•"/>
      <w:lvlJc w:val="left"/>
      <w:pPr>
        <w:ind w:left="1640" w:hanging="357"/>
      </w:pPr>
      <w:rPr>
        <w:rFonts w:hint="default"/>
        <w:lang w:val="en-US" w:eastAsia="en-US" w:bidi="ar-SA"/>
      </w:rPr>
    </w:lvl>
    <w:lvl w:ilvl="3" w:tplc="3E2EEF8A">
      <w:numFmt w:val="bullet"/>
      <w:lvlText w:val="•"/>
      <w:lvlJc w:val="left"/>
      <w:pPr>
        <w:ind w:left="2120" w:hanging="357"/>
      </w:pPr>
      <w:rPr>
        <w:rFonts w:hint="default"/>
        <w:lang w:val="en-US" w:eastAsia="en-US" w:bidi="ar-SA"/>
      </w:rPr>
    </w:lvl>
    <w:lvl w:ilvl="4" w:tplc="10AC1900">
      <w:numFmt w:val="bullet"/>
      <w:lvlText w:val="•"/>
      <w:lvlJc w:val="left"/>
      <w:pPr>
        <w:ind w:left="2600" w:hanging="357"/>
      </w:pPr>
      <w:rPr>
        <w:rFonts w:hint="default"/>
        <w:lang w:val="en-US" w:eastAsia="en-US" w:bidi="ar-SA"/>
      </w:rPr>
    </w:lvl>
    <w:lvl w:ilvl="5" w:tplc="772C3BD0">
      <w:numFmt w:val="bullet"/>
      <w:lvlText w:val="•"/>
      <w:lvlJc w:val="left"/>
      <w:pPr>
        <w:ind w:left="3081" w:hanging="357"/>
      </w:pPr>
      <w:rPr>
        <w:rFonts w:hint="default"/>
        <w:lang w:val="en-US" w:eastAsia="en-US" w:bidi="ar-SA"/>
      </w:rPr>
    </w:lvl>
    <w:lvl w:ilvl="6" w:tplc="0AC0AAC8">
      <w:numFmt w:val="bullet"/>
      <w:lvlText w:val="•"/>
      <w:lvlJc w:val="left"/>
      <w:pPr>
        <w:ind w:left="3561" w:hanging="357"/>
      </w:pPr>
      <w:rPr>
        <w:rFonts w:hint="default"/>
        <w:lang w:val="en-US" w:eastAsia="en-US" w:bidi="ar-SA"/>
      </w:rPr>
    </w:lvl>
    <w:lvl w:ilvl="7" w:tplc="37787966">
      <w:numFmt w:val="bullet"/>
      <w:lvlText w:val="•"/>
      <w:lvlJc w:val="left"/>
      <w:pPr>
        <w:ind w:left="4041" w:hanging="357"/>
      </w:pPr>
      <w:rPr>
        <w:rFonts w:hint="default"/>
        <w:lang w:val="en-US" w:eastAsia="en-US" w:bidi="ar-SA"/>
      </w:rPr>
    </w:lvl>
    <w:lvl w:ilvl="8" w:tplc="C31220BA">
      <w:numFmt w:val="bullet"/>
      <w:lvlText w:val="•"/>
      <w:lvlJc w:val="left"/>
      <w:pPr>
        <w:ind w:left="4521" w:hanging="357"/>
      </w:pPr>
      <w:rPr>
        <w:rFonts w:hint="default"/>
        <w:lang w:val="en-US" w:eastAsia="en-US" w:bidi="ar-SA"/>
      </w:rPr>
    </w:lvl>
  </w:abstractNum>
  <w:abstractNum w:abstractNumId="12" w15:restartNumberingAfterBreak="0">
    <w:nsid w:val="21282254"/>
    <w:multiLevelType w:val="hybridMultilevel"/>
    <w:tmpl w:val="C5C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342E6"/>
    <w:multiLevelType w:val="hybridMultilevel"/>
    <w:tmpl w:val="8B96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E044C"/>
    <w:multiLevelType w:val="hybridMultilevel"/>
    <w:tmpl w:val="2EA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11227"/>
    <w:multiLevelType w:val="hybridMultilevel"/>
    <w:tmpl w:val="2976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31748"/>
    <w:multiLevelType w:val="hybridMultilevel"/>
    <w:tmpl w:val="911C59F4"/>
    <w:lvl w:ilvl="0" w:tplc="7AEE7F06">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781E74BE">
      <w:numFmt w:val="bullet"/>
      <w:lvlText w:val="•"/>
      <w:lvlJc w:val="left"/>
      <w:pPr>
        <w:ind w:left="1126" w:hanging="359"/>
      </w:pPr>
      <w:rPr>
        <w:rFonts w:hint="default"/>
        <w:lang w:val="en-US" w:eastAsia="en-US" w:bidi="ar-SA"/>
      </w:rPr>
    </w:lvl>
    <w:lvl w:ilvl="2" w:tplc="31527B5A">
      <w:numFmt w:val="bullet"/>
      <w:lvlText w:val="•"/>
      <w:lvlJc w:val="left"/>
      <w:pPr>
        <w:ind w:left="1693" w:hanging="359"/>
      </w:pPr>
      <w:rPr>
        <w:rFonts w:hint="default"/>
        <w:lang w:val="en-US" w:eastAsia="en-US" w:bidi="ar-SA"/>
      </w:rPr>
    </w:lvl>
    <w:lvl w:ilvl="3" w:tplc="B77EEE3A">
      <w:numFmt w:val="bullet"/>
      <w:lvlText w:val="•"/>
      <w:lvlJc w:val="left"/>
      <w:pPr>
        <w:ind w:left="2259" w:hanging="359"/>
      </w:pPr>
      <w:rPr>
        <w:rFonts w:hint="default"/>
        <w:lang w:val="en-US" w:eastAsia="en-US" w:bidi="ar-SA"/>
      </w:rPr>
    </w:lvl>
    <w:lvl w:ilvl="4" w:tplc="E2AA2D54">
      <w:numFmt w:val="bullet"/>
      <w:lvlText w:val="•"/>
      <w:lvlJc w:val="left"/>
      <w:pPr>
        <w:ind w:left="2826" w:hanging="359"/>
      </w:pPr>
      <w:rPr>
        <w:rFonts w:hint="default"/>
        <w:lang w:val="en-US" w:eastAsia="en-US" w:bidi="ar-SA"/>
      </w:rPr>
    </w:lvl>
    <w:lvl w:ilvl="5" w:tplc="58E23946">
      <w:numFmt w:val="bullet"/>
      <w:lvlText w:val="•"/>
      <w:lvlJc w:val="left"/>
      <w:pPr>
        <w:ind w:left="3393" w:hanging="359"/>
      </w:pPr>
      <w:rPr>
        <w:rFonts w:hint="default"/>
        <w:lang w:val="en-US" w:eastAsia="en-US" w:bidi="ar-SA"/>
      </w:rPr>
    </w:lvl>
    <w:lvl w:ilvl="6" w:tplc="97EA6788">
      <w:numFmt w:val="bullet"/>
      <w:lvlText w:val="•"/>
      <w:lvlJc w:val="left"/>
      <w:pPr>
        <w:ind w:left="3959" w:hanging="359"/>
      </w:pPr>
      <w:rPr>
        <w:rFonts w:hint="default"/>
        <w:lang w:val="en-US" w:eastAsia="en-US" w:bidi="ar-SA"/>
      </w:rPr>
    </w:lvl>
    <w:lvl w:ilvl="7" w:tplc="3392D30C">
      <w:numFmt w:val="bullet"/>
      <w:lvlText w:val="•"/>
      <w:lvlJc w:val="left"/>
      <w:pPr>
        <w:ind w:left="4526" w:hanging="359"/>
      </w:pPr>
      <w:rPr>
        <w:rFonts w:hint="default"/>
        <w:lang w:val="en-US" w:eastAsia="en-US" w:bidi="ar-SA"/>
      </w:rPr>
    </w:lvl>
    <w:lvl w:ilvl="8" w:tplc="29BC6700">
      <w:numFmt w:val="bullet"/>
      <w:lvlText w:val="•"/>
      <w:lvlJc w:val="left"/>
      <w:pPr>
        <w:ind w:left="5092" w:hanging="359"/>
      </w:pPr>
      <w:rPr>
        <w:rFonts w:hint="default"/>
        <w:lang w:val="en-US" w:eastAsia="en-US" w:bidi="ar-SA"/>
      </w:rPr>
    </w:lvl>
  </w:abstractNum>
  <w:abstractNum w:abstractNumId="17" w15:restartNumberingAfterBreak="0">
    <w:nsid w:val="2A9B2D8A"/>
    <w:multiLevelType w:val="hybridMultilevel"/>
    <w:tmpl w:val="8B469782"/>
    <w:lvl w:ilvl="0" w:tplc="F292537C">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1B2CD2C0">
      <w:numFmt w:val="bullet"/>
      <w:lvlText w:val="•"/>
      <w:lvlJc w:val="left"/>
      <w:pPr>
        <w:ind w:left="1073" w:hanging="357"/>
      </w:pPr>
      <w:rPr>
        <w:rFonts w:hint="default"/>
        <w:lang w:val="en-US" w:eastAsia="en-US" w:bidi="ar-SA"/>
      </w:rPr>
    </w:lvl>
    <w:lvl w:ilvl="2" w:tplc="C896A052">
      <w:numFmt w:val="bullet"/>
      <w:lvlText w:val="•"/>
      <w:lvlJc w:val="left"/>
      <w:pPr>
        <w:ind w:left="1466" w:hanging="357"/>
      </w:pPr>
      <w:rPr>
        <w:rFonts w:hint="default"/>
        <w:lang w:val="en-US" w:eastAsia="en-US" w:bidi="ar-SA"/>
      </w:rPr>
    </w:lvl>
    <w:lvl w:ilvl="3" w:tplc="0EA41046">
      <w:numFmt w:val="bullet"/>
      <w:lvlText w:val="•"/>
      <w:lvlJc w:val="left"/>
      <w:pPr>
        <w:ind w:left="1859" w:hanging="357"/>
      </w:pPr>
      <w:rPr>
        <w:rFonts w:hint="default"/>
        <w:lang w:val="en-US" w:eastAsia="en-US" w:bidi="ar-SA"/>
      </w:rPr>
    </w:lvl>
    <w:lvl w:ilvl="4" w:tplc="C1AC71BC">
      <w:numFmt w:val="bullet"/>
      <w:lvlText w:val="•"/>
      <w:lvlJc w:val="left"/>
      <w:pPr>
        <w:ind w:left="2252" w:hanging="357"/>
      </w:pPr>
      <w:rPr>
        <w:rFonts w:hint="default"/>
        <w:lang w:val="en-US" w:eastAsia="en-US" w:bidi="ar-SA"/>
      </w:rPr>
    </w:lvl>
    <w:lvl w:ilvl="5" w:tplc="ADC61584">
      <w:numFmt w:val="bullet"/>
      <w:lvlText w:val="•"/>
      <w:lvlJc w:val="left"/>
      <w:pPr>
        <w:ind w:left="2645" w:hanging="357"/>
      </w:pPr>
      <w:rPr>
        <w:rFonts w:hint="default"/>
        <w:lang w:val="en-US" w:eastAsia="en-US" w:bidi="ar-SA"/>
      </w:rPr>
    </w:lvl>
    <w:lvl w:ilvl="6" w:tplc="D71CCFEA">
      <w:numFmt w:val="bullet"/>
      <w:lvlText w:val="•"/>
      <w:lvlJc w:val="left"/>
      <w:pPr>
        <w:ind w:left="3038" w:hanging="357"/>
      </w:pPr>
      <w:rPr>
        <w:rFonts w:hint="default"/>
        <w:lang w:val="en-US" w:eastAsia="en-US" w:bidi="ar-SA"/>
      </w:rPr>
    </w:lvl>
    <w:lvl w:ilvl="7" w:tplc="D03406E8">
      <w:numFmt w:val="bullet"/>
      <w:lvlText w:val="•"/>
      <w:lvlJc w:val="left"/>
      <w:pPr>
        <w:ind w:left="3431" w:hanging="357"/>
      </w:pPr>
      <w:rPr>
        <w:rFonts w:hint="default"/>
        <w:lang w:val="en-US" w:eastAsia="en-US" w:bidi="ar-SA"/>
      </w:rPr>
    </w:lvl>
    <w:lvl w:ilvl="8" w:tplc="4E1E533C">
      <w:numFmt w:val="bullet"/>
      <w:lvlText w:val="•"/>
      <w:lvlJc w:val="left"/>
      <w:pPr>
        <w:ind w:left="3824" w:hanging="357"/>
      </w:pPr>
      <w:rPr>
        <w:rFonts w:hint="default"/>
        <w:lang w:val="en-US" w:eastAsia="en-US" w:bidi="ar-SA"/>
      </w:rPr>
    </w:lvl>
  </w:abstractNum>
  <w:abstractNum w:abstractNumId="18" w15:restartNumberingAfterBreak="0">
    <w:nsid w:val="2AB34EF4"/>
    <w:multiLevelType w:val="hybridMultilevel"/>
    <w:tmpl w:val="3402A084"/>
    <w:lvl w:ilvl="0" w:tplc="5EE605E2">
      <w:numFmt w:val="bullet"/>
      <w:lvlText w:val="■"/>
      <w:lvlJc w:val="left"/>
      <w:pPr>
        <w:ind w:left="683" w:hanging="357"/>
      </w:pPr>
      <w:rPr>
        <w:rFonts w:ascii="Arial" w:eastAsia="Arial" w:hAnsi="Arial" w:cs="Arial" w:hint="default"/>
        <w:b w:val="0"/>
        <w:bCs w:val="0"/>
        <w:i w:val="0"/>
        <w:iCs w:val="0"/>
        <w:w w:val="76"/>
        <w:sz w:val="20"/>
        <w:szCs w:val="20"/>
        <w:lang w:val="en-US" w:eastAsia="en-US" w:bidi="ar-SA"/>
      </w:rPr>
    </w:lvl>
    <w:lvl w:ilvl="1" w:tplc="12FEDC90">
      <w:numFmt w:val="bullet"/>
      <w:lvlText w:val="•"/>
      <w:lvlJc w:val="left"/>
      <w:pPr>
        <w:ind w:left="1087" w:hanging="357"/>
      </w:pPr>
      <w:rPr>
        <w:rFonts w:hint="default"/>
        <w:lang w:val="en-US" w:eastAsia="en-US" w:bidi="ar-SA"/>
      </w:rPr>
    </w:lvl>
    <w:lvl w:ilvl="2" w:tplc="FBD82A38">
      <w:numFmt w:val="bullet"/>
      <w:lvlText w:val="•"/>
      <w:lvlJc w:val="left"/>
      <w:pPr>
        <w:ind w:left="1494" w:hanging="357"/>
      </w:pPr>
      <w:rPr>
        <w:rFonts w:hint="default"/>
        <w:lang w:val="en-US" w:eastAsia="en-US" w:bidi="ar-SA"/>
      </w:rPr>
    </w:lvl>
    <w:lvl w:ilvl="3" w:tplc="2B026E08">
      <w:numFmt w:val="bullet"/>
      <w:lvlText w:val="•"/>
      <w:lvlJc w:val="left"/>
      <w:pPr>
        <w:ind w:left="1901" w:hanging="357"/>
      </w:pPr>
      <w:rPr>
        <w:rFonts w:hint="default"/>
        <w:lang w:val="en-US" w:eastAsia="en-US" w:bidi="ar-SA"/>
      </w:rPr>
    </w:lvl>
    <w:lvl w:ilvl="4" w:tplc="9B964D98">
      <w:numFmt w:val="bullet"/>
      <w:lvlText w:val="•"/>
      <w:lvlJc w:val="left"/>
      <w:pPr>
        <w:ind w:left="2308" w:hanging="357"/>
      </w:pPr>
      <w:rPr>
        <w:rFonts w:hint="default"/>
        <w:lang w:val="en-US" w:eastAsia="en-US" w:bidi="ar-SA"/>
      </w:rPr>
    </w:lvl>
    <w:lvl w:ilvl="5" w:tplc="2F2057AE">
      <w:numFmt w:val="bullet"/>
      <w:lvlText w:val="•"/>
      <w:lvlJc w:val="left"/>
      <w:pPr>
        <w:ind w:left="2715" w:hanging="357"/>
      </w:pPr>
      <w:rPr>
        <w:rFonts w:hint="default"/>
        <w:lang w:val="en-US" w:eastAsia="en-US" w:bidi="ar-SA"/>
      </w:rPr>
    </w:lvl>
    <w:lvl w:ilvl="6" w:tplc="0298F2E8">
      <w:numFmt w:val="bullet"/>
      <w:lvlText w:val="•"/>
      <w:lvlJc w:val="left"/>
      <w:pPr>
        <w:ind w:left="3122" w:hanging="357"/>
      </w:pPr>
      <w:rPr>
        <w:rFonts w:hint="default"/>
        <w:lang w:val="en-US" w:eastAsia="en-US" w:bidi="ar-SA"/>
      </w:rPr>
    </w:lvl>
    <w:lvl w:ilvl="7" w:tplc="360CEBFA">
      <w:numFmt w:val="bullet"/>
      <w:lvlText w:val="•"/>
      <w:lvlJc w:val="left"/>
      <w:pPr>
        <w:ind w:left="3529" w:hanging="357"/>
      </w:pPr>
      <w:rPr>
        <w:rFonts w:hint="default"/>
        <w:lang w:val="en-US" w:eastAsia="en-US" w:bidi="ar-SA"/>
      </w:rPr>
    </w:lvl>
    <w:lvl w:ilvl="8" w:tplc="88FE011E">
      <w:numFmt w:val="bullet"/>
      <w:lvlText w:val="•"/>
      <w:lvlJc w:val="left"/>
      <w:pPr>
        <w:ind w:left="3936" w:hanging="357"/>
      </w:pPr>
      <w:rPr>
        <w:rFonts w:hint="default"/>
        <w:lang w:val="en-US" w:eastAsia="en-US" w:bidi="ar-SA"/>
      </w:rPr>
    </w:lvl>
  </w:abstractNum>
  <w:abstractNum w:abstractNumId="19" w15:restartNumberingAfterBreak="0">
    <w:nsid w:val="32CF5E62"/>
    <w:multiLevelType w:val="hybridMultilevel"/>
    <w:tmpl w:val="30A6CD38"/>
    <w:lvl w:ilvl="0" w:tplc="51B26FAC">
      <w:start w:val="1"/>
      <w:numFmt w:val="bullet"/>
      <w:lvlText w:val="§"/>
      <w:lvlJc w:val="left"/>
      <w:pPr>
        <w:tabs>
          <w:tab w:val="num" w:pos="720"/>
        </w:tabs>
        <w:ind w:left="720" w:hanging="360"/>
      </w:pPr>
      <w:rPr>
        <w:rFonts w:ascii="Wingdings" w:hAnsi="Wingdings" w:hint="default"/>
      </w:rPr>
    </w:lvl>
    <w:lvl w:ilvl="1" w:tplc="95BAA586" w:tentative="1">
      <w:start w:val="1"/>
      <w:numFmt w:val="bullet"/>
      <w:lvlText w:val="§"/>
      <w:lvlJc w:val="left"/>
      <w:pPr>
        <w:tabs>
          <w:tab w:val="num" w:pos="1440"/>
        </w:tabs>
        <w:ind w:left="1440" w:hanging="360"/>
      </w:pPr>
      <w:rPr>
        <w:rFonts w:ascii="Wingdings" w:hAnsi="Wingdings" w:hint="default"/>
      </w:rPr>
    </w:lvl>
    <w:lvl w:ilvl="2" w:tplc="B91258DA" w:tentative="1">
      <w:start w:val="1"/>
      <w:numFmt w:val="bullet"/>
      <w:lvlText w:val="§"/>
      <w:lvlJc w:val="left"/>
      <w:pPr>
        <w:tabs>
          <w:tab w:val="num" w:pos="2160"/>
        </w:tabs>
        <w:ind w:left="2160" w:hanging="360"/>
      </w:pPr>
      <w:rPr>
        <w:rFonts w:ascii="Wingdings" w:hAnsi="Wingdings" w:hint="default"/>
      </w:rPr>
    </w:lvl>
    <w:lvl w:ilvl="3" w:tplc="125E1A2E" w:tentative="1">
      <w:start w:val="1"/>
      <w:numFmt w:val="bullet"/>
      <w:lvlText w:val="§"/>
      <w:lvlJc w:val="left"/>
      <w:pPr>
        <w:tabs>
          <w:tab w:val="num" w:pos="2880"/>
        </w:tabs>
        <w:ind w:left="2880" w:hanging="360"/>
      </w:pPr>
      <w:rPr>
        <w:rFonts w:ascii="Wingdings" w:hAnsi="Wingdings" w:hint="default"/>
      </w:rPr>
    </w:lvl>
    <w:lvl w:ilvl="4" w:tplc="C1A8F4B8" w:tentative="1">
      <w:start w:val="1"/>
      <w:numFmt w:val="bullet"/>
      <w:lvlText w:val="§"/>
      <w:lvlJc w:val="left"/>
      <w:pPr>
        <w:tabs>
          <w:tab w:val="num" w:pos="3600"/>
        </w:tabs>
        <w:ind w:left="3600" w:hanging="360"/>
      </w:pPr>
      <w:rPr>
        <w:rFonts w:ascii="Wingdings" w:hAnsi="Wingdings" w:hint="default"/>
      </w:rPr>
    </w:lvl>
    <w:lvl w:ilvl="5" w:tplc="C1EE4DF4" w:tentative="1">
      <w:start w:val="1"/>
      <w:numFmt w:val="bullet"/>
      <w:lvlText w:val="§"/>
      <w:lvlJc w:val="left"/>
      <w:pPr>
        <w:tabs>
          <w:tab w:val="num" w:pos="4320"/>
        </w:tabs>
        <w:ind w:left="4320" w:hanging="360"/>
      </w:pPr>
      <w:rPr>
        <w:rFonts w:ascii="Wingdings" w:hAnsi="Wingdings" w:hint="default"/>
      </w:rPr>
    </w:lvl>
    <w:lvl w:ilvl="6" w:tplc="06E85048" w:tentative="1">
      <w:start w:val="1"/>
      <w:numFmt w:val="bullet"/>
      <w:lvlText w:val="§"/>
      <w:lvlJc w:val="left"/>
      <w:pPr>
        <w:tabs>
          <w:tab w:val="num" w:pos="5040"/>
        </w:tabs>
        <w:ind w:left="5040" w:hanging="360"/>
      </w:pPr>
      <w:rPr>
        <w:rFonts w:ascii="Wingdings" w:hAnsi="Wingdings" w:hint="default"/>
      </w:rPr>
    </w:lvl>
    <w:lvl w:ilvl="7" w:tplc="7012C2C8" w:tentative="1">
      <w:start w:val="1"/>
      <w:numFmt w:val="bullet"/>
      <w:lvlText w:val="§"/>
      <w:lvlJc w:val="left"/>
      <w:pPr>
        <w:tabs>
          <w:tab w:val="num" w:pos="5760"/>
        </w:tabs>
        <w:ind w:left="5760" w:hanging="360"/>
      </w:pPr>
      <w:rPr>
        <w:rFonts w:ascii="Wingdings" w:hAnsi="Wingdings" w:hint="default"/>
      </w:rPr>
    </w:lvl>
    <w:lvl w:ilvl="8" w:tplc="16B6A9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97439"/>
    <w:multiLevelType w:val="hybridMultilevel"/>
    <w:tmpl w:val="EAB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508B"/>
    <w:multiLevelType w:val="hybridMultilevel"/>
    <w:tmpl w:val="47A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2040D"/>
    <w:multiLevelType w:val="hybridMultilevel"/>
    <w:tmpl w:val="1DC8C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10D89"/>
    <w:multiLevelType w:val="hybridMultilevel"/>
    <w:tmpl w:val="FEDA9996"/>
    <w:lvl w:ilvl="0" w:tplc="7CCAD6F4">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F188A82A">
      <w:numFmt w:val="bullet"/>
      <w:lvlText w:val="•"/>
      <w:lvlJc w:val="left"/>
      <w:pPr>
        <w:ind w:left="1126" w:hanging="359"/>
      </w:pPr>
      <w:rPr>
        <w:rFonts w:hint="default"/>
        <w:lang w:val="en-US" w:eastAsia="en-US" w:bidi="ar-SA"/>
      </w:rPr>
    </w:lvl>
    <w:lvl w:ilvl="2" w:tplc="BC80FC84">
      <w:numFmt w:val="bullet"/>
      <w:lvlText w:val="•"/>
      <w:lvlJc w:val="left"/>
      <w:pPr>
        <w:ind w:left="1693" w:hanging="359"/>
      </w:pPr>
      <w:rPr>
        <w:rFonts w:hint="default"/>
        <w:lang w:val="en-US" w:eastAsia="en-US" w:bidi="ar-SA"/>
      </w:rPr>
    </w:lvl>
    <w:lvl w:ilvl="3" w:tplc="D9D0A5AE">
      <w:numFmt w:val="bullet"/>
      <w:lvlText w:val="•"/>
      <w:lvlJc w:val="left"/>
      <w:pPr>
        <w:ind w:left="2259" w:hanging="359"/>
      </w:pPr>
      <w:rPr>
        <w:rFonts w:hint="default"/>
        <w:lang w:val="en-US" w:eastAsia="en-US" w:bidi="ar-SA"/>
      </w:rPr>
    </w:lvl>
    <w:lvl w:ilvl="4" w:tplc="6E727EA6">
      <w:numFmt w:val="bullet"/>
      <w:lvlText w:val="•"/>
      <w:lvlJc w:val="left"/>
      <w:pPr>
        <w:ind w:left="2826" w:hanging="359"/>
      </w:pPr>
      <w:rPr>
        <w:rFonts w:hint="default"/>
        <w:lang w:val="en-US" w:eastAsia="en-US" w:bidi="ar-SA"/>
      </w:rPr>
    </w:lvl>
    <w:lvl w:ilvl="5" w:tplc="230C050E">
      <w:numFmt w:val="bullet"/>
      <w:lvlText w:val="•"/>
      <w:lvlJc w:val="left"/>
      <w:pPr>
        <w:ind w:left="3393" w:hanging="359"/>
      </w:pPr>
      <w:rPr>
        <w:rFonts w:hint="default"/>
        <w:lang w:val="en-US" w:eastAsia="en-US" w:bidi="ar-SA"/>
      </w:rPr>
    </w:lvl>
    <w:lvl w:ilvl="6" w:tplc="43AED6AE">
      <w:numFmt w:val="bullet"/>
      <w:lvlText w:val="•"/>
      <w:lvlJc w:val="left"/>
      <w:pPr>
        <w:ind w:left="3959" w:hanging="359"/>
      </w:pPr>
      <w:rPr>
        <w:rFonts w:hint="default"/>
        <w:lang w:val="en-US" w:eastAsia="en-US" w:bidi="ar-SA"/>
      </w:rPr>
    </w:lvl>
    <w:lvl w:ilvl="7" w:tplc="4FA875F0">
      <w:numFmt w:val="bullet"/>
      <w:lvlText w:val="•"/>
      <w:lvlJc w:val="left"/>
      <w:pPr>
        <w:ind w:left="4526" w:hanging="359"/>
      </w:pPr>
      <w:rPr>
        <w:rFonts w:hint="default"/>
        <w:lang w:val="en-US" w:eastAsia="en-US" w:bidi="ar-SA"/>
      </w:rPr>
    </w:lvl>
    <w:lvl w:ilvl="8" w:tplc="F0C42430">
      <w:numFmt w:val="bullet"/>
      <w:lvlText w:val="•"/>
      <w:lvlJc w:val="left"/>
      <w:pPr>
        <w:ind w:left="5092" w:hanging="359"/>
      </w:pPr>
      <w:rPr>
        <w:rFonts w:hint="default"/>
        <w:lang w:val="en-US" w:eastAsia="en-US" w:bidi="ar-SA"/>
      </w:rPr>
    </w:lvl>
  </w:abstractNum>
  <w:abstractNum w:abstractNumId="24" w15:restartNumberingAfterBreak="0">
    <w:nsid w:val="47C06376"/>
    <w:multiLevelType w:val="hybridMultilevel"/>
    <w:tmpl w:val="CAE2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21967"/>
    <w:multiLevelType w:val="hybridMultilevel"/>
    <w:tmpl w:val="7276AF60"/>
    <w:lvl w:ilvl="0" w:tplc="8C40F91E">
      <w:numFmt w:val="bullet"/>
      <w:lvlText w:val="■"/>
      <w:lvlJc w:val="left"/>
      <w:pPr>
        <w:ind w:left="683" w:hanging="357"/>
      </w:pPr>
      <w:rPr>
        <w:rFonts w:ascii="Arial" w:eastAsia="Arial" w:hAnsi="Arial" w:cs="Arial" w:hint="default"/>
        <w:b w:val="0"/>
        <w:bCs w:val="0"/>
        <w:i w:val="0"/>
        <w:iCs w:val="0"/>
        <w:w w:val="76"/>
        <w:sz w:val="20"/>
        <w:szCs w:val="20"/>
        <w:lang w:val="en-US" w:eastAsia="en-US" w:bidi="ar-SA"/>
      </w:rPr>
    </w:lvl>
    <w:lvl w:ilvl="1" w:tplc="BA141A92">
      <w:numFmt w:val="bullet"/>
      <w:lvlText w:val="•"/>
      <w:lvlJc w:val="left"/>
      <w:pPr>
        <w:ind w:left="1087" w:hanging="357"/>
      </w:pPr>
      <w:rPr>
        <w:rFonts w:hint="default"/>
        <w:lang w:val="en-US" w:eastAsia="en-US" w:bidi="ar-SA"/>
      </w:rPr>
    </w:lvl>
    <w:lvl w:ilvl="2" w:tplc="976468E2">
      <w:numFmt w:val="bullet"/>
      <w:lvlText w:val="•"/>
      <w:lvlJc w:val="left"/>
      <w:pPr>
        <w:ind w:left="1494" w:hanging="357"/>
      </w:pPr>
      <w:rPr>
        <w:rFonts w:hint="default"/>
        <w:lang w:val="en-US" w:eastAsia="en-US" w:bidi="ar-SA"/>
      </w:rPr>
    </w:lvl>
    <w:lvl w:ilvl="3" w:tplc="13109FE0">
      <w:numFmt w:val="bullet"/>
      <w:lvlText w:val="•"/>
      <w:lvlJc w:val="left"/>
      <w:pPr>
        <w:ind w:left="1901" w:hanging="357"/>
      </w:pPr>
      <w:rPr>
        <w:rFonts w:hint="default"/>
        <w:lang w:val="en-US" w:eastAsia="en-US" w:bidi="ar-SA"/>
      </w:rPr>
    </w:lvl>
    <w:lvl w:ilvl="4" w:tplc="E27A1498">
      <w:numFmt w:val="bullet"/>
      <w:lvlText w:val="•"/>
      <w:lvlJc w:val="left"/>
      <w:pPr>
        <w:ind w:left="2308" w:hanging="357"/>
      </w:pPr>
      <w:rPr>
        <w:rFonts w:hint="default"/>
        <w:lang w:val="en-US" w:eastAsia="en-US" w:bidi="ar-SA"/>
      </w:rPr>
    </w:lvl>
    <w:lvl w:ilvl="5" w:tplc="47B66D8E">
      <w:numFmt w:val="bullet"/>
      <w:lvlText w:val="•"/>
      <w:lvlJc w:val="left"/>
      <w:pPr>
        <w:ind w:left="2715" w:hanging="357"/>
      </w:pPr>
      <w:rPr>
        <w:rFonts w:hint="default"/>
        <w:lang w:val="en-US" w:eastAsia="en-US" w:bidi="ar-SA"/>
      </w:rPr>
    </w:lvl>
    <w:lvl w:ilvl="6" w:tplc="81088A04">
      <w:numFmt w:val="bullet"/>
      <w:lvlText w:val="•"/>
      <w:lvlJc w:val="left"/>
      <w:pPr>
        <w:ind w:left="3122" w:hanging="357"/>
      </w:pPr>
      <w:rPr>
        <w:rFonts w:hint="default"/>
        <w:lang w:val="en-US" w:eastAsia="en-US" w:bidi="ar-SA"/>
      </w:rPr>
    </w:lvl>
    <w:lvl w:ilvl="7" w:tplc="44C488BA">
      <w:numFmt w:val="bullet"/>
      <w:lvlText w:val="•"/>
      <w:lvlJc w:val="left"/>
      <w:pPr>
        <w:ind w:left="3529" w:hanging="357"/>
      </w:pPr>
      <w:rPr>
        <w:rFonts w:hint="default"/>
        <w:lang w:val="en-US" w:eastAsia="en-US" w:bidi="ar-SA"/>
      </w:rPr>
    </w:lvl>
    <w:lvl w:ilvl="8" w:tplc="AC76D846">
      <w:numFmt w:val="bullet"/>
      <w:lvlText w:val="•"/>
      <w:lvlJc w:val="left"/>
      <w:pPr>
        <w:ind w:left="3936" w:hanging="357"/>
      </w:pPr>
      <w:rPr>
        <w:rFonts w:hint="default"/>
        <w:lang w:val="en-US" w:eastAsia="en-US" w:bidi="ar-SA"/>
      </w:rPr>
    </w:lvl>
  </w:abstractNum>
  <w:abstractNum w:abstractNumId="26" w15:restartNumberingAfterBreak="0">
    <w:nsid w:val="54C421DD"/>
    <w:multiLevelType w:val="hybridMultilevel"/>
    <w:tmpl w:val="CD6892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2364E8"/>
    <w:multiLevelType w:val="hybridMultilevel"/>
    <w:tmpl w:val="B8320842"/>
    <w:lvl w:ilvl="0" w:tplc="1BE44D80">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AB0209B8">
      <w:numFmt w:val="bullet"/>
      <w:lvlText w:val="•"/>
      <w:lvlJc w:val="left"/>
      <w:pPr>
        <w:ind w:left="1061" w:hanging="357"/>
      </w:pPr>
      <w:rPr>
        <w:rFonts w:hint="default"/>
        <w:lang w:val="en-US" w:eastAsia="en-US" w:bidi="ar-SA"/>
      </w:rPr>
    </w:lvl>
    <w:lvl w:ilvl="2" w:tplc="3D10E2FE">
      <w:numFmt w:val="bullet"/>
      <w:lvlText w:val="•"/>
      <w:lvlJc w:val="left"/>
      <w:pPr>
        <w:ind w:left="1442" w:hanging="357"/>
      </w:pPr>
      <w:rPr>
        <w:rFonts w:hint="default"/>
        <w:lang w:val="en-US" w:eastAsia="en-US" w:bidi="ar-SA"/>
      </w:rPr>
    </w:lvl>
    <w:lvl w:ilvl="3" w:tplc="E36E98E2">
      <w:numFmt w:val="bullet"/>
      <w:lvlText w:val="•"/>
      <w:lvlJc w:val="left"/>
      <w:pPr>
        <w:ind w:left="1823" w:hanging="357"/>
      </w:pPr>
      <w:rPr>
        <w:rFonts w:hint="default"/>
        <w:lang w:val="en-US" w:eastAsia="en-US" w:bidi="ar-SA"/>
      </w:rPr>
    </w:lvl>
    <w:lvl w:ilvl="4" w:tplc="C14881A2">
      <w:numFmt w:val="bullet"/>
      <w:lvlText w:val="•"/>
      <w:lvlJc w:val="left"/>
      <w:pPr>
        <w:ind w:left="2205" w:hanging="357"/>
      </w:pPr>
      <w:rPr>
        <w:rFonts w:hint="default"/>
        <w:lang w:val="en-US" w:eastAsia="en-US" w:bidi="ar-SA"/>
      </w:rPr>
    </w:lvl>
    <w:lvl w:ilvl="5" w:tplc="8724D6C6">
      <w:numFmt w:val="bullet"/>
      <w:lvlText w:val="•"/>
      <w:lvlJc w:val="left"/>
      <w:pPr>
        <w:ind w:left="2586" w:hanging="357"/>
      </w:pPr>
      <w:rPr>
        <w:rFonts w:hint="default"/>
        <w:lang w:val="en-US" w:eastAsia="en-US" w:bidi="ar-SA"/>
      </w:rPr>
    </w:lvl>
    <w:lvl w:ilvl="6" w:tplc="F5649D0A">
      <w:numFmt w:val="bullet"/>
      <w:lvlText w:val="•"/>
      <w:lvlJc w:val="left"/>
      <w:pPr>
        <w:ind w:left="2967" w:hanging="357"/>
      </w:pPr>
      <w:rPr>
        <w:rFonts w:hint="default"/>
        <w:lang w:val="en-US" w:eastAsia="en-US" w:bidi="ar-SA"/>
      </w:rPr>
    </w:lvl>
    <w:lvl w:ilvl="7" w:tplc="32C40BE2">
      <w:numFmt w:val="bullet"/>
      <w:lvlText w:val="•"/>
      <w:lvlJc w:val="left"/>
      <w:pPr>
        <w:ind w:left="3349" w:hanging="357"/>
      </w:pPr>
      <w:rPr>
        <w:rFonts w:hint="default"/>
        <w:lang w:val="en-US" w:eastAsia="en-US" w:bidi="ar-SA"/>
      </w:rPr>
    </w:lvl>
    <w:lvl w:ilvl="8" w:tplc="58D689E4">
      <w:numFmt w:val="bullet"/>
      <w:lvlText w:val="•"/>
      <w:lvlJc w:val="left"/>
      <w:pPr>
        <w:ind w:left="3730" w:hanging="357"/>
      </w:pPr>
      <w:rPr>
        <w:rFonts w:hint="default"/>
        <w:lang w:val="en-US" w:eastAsia="en-US" w:bidi="ar-SA"/>
      </w:rPr>
    </w:lvl>
  </w:abstractNum>
  <w:abstractNum w:abstractNumId="28" w15:restartNumberingAfterBreak="0">
    <w:nsid w:val="56B407D3"/>
    <w:multiLevelType w:val="hybridMultilevel"/>
    <w:tmpl w:val="C41CDCBA"/>
    <w:lvl w:ilvl="0" w:tplc="80F249AC">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CEC60E94">
      <w:numFmt w:val="bullet"/>
      <w:lvlText w:val="•"/>
      <w:lvlJc w:val="left"/>
      <w:pPr>
        <w:ind w:left="1061" w:hanging="357"/>
      </w:pPr>
      <w:rPr>
        <w:rFonts w:hint="default"/>
        <w:lang w:val="en-US" w:eastAsia="en-US" w:bidi="ar-SA"/>
      </w:rPr>
    </w:lvl>
    <w:lvl w:ilvl="2" w:tplc="C34AA16A">
      <w:numFmt w:val="bullet"/>
      <w:lvlText w:val="•"/>
      <w:lvlJc w:val="left"/>
      <w:pPr>
        <w:ind w:left="1442" w:hanging="357"/>
      </w:pPr>
      <w:rPr>
        <w:rFonts w:hint="default"/>
        <w:lang w:val="en-US" w:eastAsia="en-US" w:bidi="ar-SA"/>
      </w:rPr>
    </w:lvl>
    <w:lvl w:ilvl="3" w:tplc="D014340C">
      <w:numFmt w:val="bullet"/>
      <w:lvlText w:val="•"/>
      <w:lvlJc w:val="left"/>
      <w:pPr>
        <w:ind w:left="1823" w:hanging="357"/>
      </w:pPr>
      <w:rPr>
        <w:rFonts w:hint="default"/>
        <w:lang w:val="en-US" w:eastAsia="en-US" w:bidi="ar-SA"/>
      </w:rPr>
    </w:lvl>
    <w:lvl w:ilvl="4" w:tplc="05142C9A">
      <w:numFmt w:val="bullet"/>
      <w:lvlText w:val="•"/>
      <w:lvlJc w:val="left"/>
      <w:pPr>
        <w:ind w:left="2205" w:hanging="357"/>
      </w:pPr>
      <w:rPr>
        <w:rFonts w:hint="default"/>
        <w:lang w:val="en-US" w:eastAsia="en-US" w:bidi="ar-SA"/>
      </w:rPr>
    </w:lvl>
    <w:lvl w:ilvl="5" w:tplc="8F149784">
      <w:numFmt w:val="bullet"/>
      <w:lvlText w:val="•"/>
      <w:lvlJc w:val="left"/>
      <w:pPr>
        <w:ind w:left="2586" w:hanging="357"/>
      </w:pPr>
      <w:rPr>
        <w:rFonts w:hint="default"/>
        <w:lang w:val="en-US" w:eastAsia="en-US" w:bidi="ar-SA"/>
      </w:rPr>
    </w:lvl>
    <w:lvl w:ilvl="6" w:tplc="10888E34">
      <w:numFmt w:val="bullet"/>
      <w:lvlText w:val="•"/>
      <w:lvlJc w:val="left"/>
      <w:pPr>
        <w:ind w:left="2967" w:hanging="357"/>
      </w:pPr>
      <w:rPr>
        <w:rFonts w:hint="default"/>
        <w:lang w:val="en-US" w:eastAsia="en-US" w:bidi="ar-SA"/>
      </w:rPr>
    </w:lvl>
    <w:lvl w:ilvl="7" w:tplc="063225E2">
      <w:numFmt w:val="bullet"/>
      <w:lvlText w:val="•"/>
      <w:lvlJc w:val="left"/>
      <w:pPr>
        <w:ind w:left="3349" w:hanging="357"/>
      </w:pPr>
      <w:rPr>
        <w:rFonts w:hint="default"/>
        <w:lang w:val="en-US" w:eastAsia="en-US" w:bidi="ar-SA"/>
      </w:rPr>
    </w:lvl>
    <w:lvl w:ilvl="8" w:tplc="D3C85A86">
      <w:numFmt w:val="bullet"/>
      <w:lvlText w:val="•"/>
      <w:lvlJc w:val="left"/>
      <w:pPr>
        <w:ind w:left="3730" w:hanging="357"/>
      </w:pPr>
      <w:rPr>
        <w:rFonts w:hint="default"/>
        <w:lang w:val="en-US" w:eastAsia="en-US" w:bidi="ar-SA"/>
      </w:rPr>
    </w:lvl>
  </w:abstractNum>
  <w:abstractNum w:abstractNumId="29" w15:restartNumberingAfterBreak="0">
    <w:nsid w:val="5ABA623E"/>
    <w:multiLevelType w:val="hybridMultilevel"/>
    <w:tmpl w:val="80B0695A"/>
    <w:lvl w:ilvl="0" w:tplc="387C3A10">
      <w:numFmt w:val="bullet"/>
      <w:lvlText w:val="■"/>
      <w:lvlJc w:val="left"/>
      <w:pPr>
        <w:ind w:left="814" w:hanging="357"/>
      </w:pPr>
      <w:rPr>
        <w:rFonts w:ascii="Arial" w:eastAsia="Arial" w:hAnsi="Arial" w:cs="Arial" w:hint="default"/>
        <w:b w:val="0"/>
        <w:bCs w:val="0"/>
        <w:i w:val="0"/>
        <w:iCs w:val="0"/>
        <w:w w:val="75"/>
        <w:sz w:val="24"/>
        <w:szCs w:val="24"/>
        <w:lang w:val="en-US" w:eastAsia="en-US" w:bidi="ar-SA"/>
      </w:rPr>
    </w:lvl>
    <w:lvl w:ilvl="1" w:tplc="08620F8E">
      <w:numFmt w:val="bullet"/>
      <w:lvlText w:val="■"/>
      <w:lvlJc w:val="left"/>
      <w:pPr>
        <w:ind w:left="1540" w:hanging="357"/>
      </w:pPr>
      <w:rPr>
        <w:rFonts w:ascii="Arial" w:eastAsia="Arial" w:hAnsi="Arial" w:cs="Arial" w:hint="default"/>
        <w:b w:val="0"/>
        <w:bCs w:val="0"/>
        <w:i w:val="0"/>
        <w:iCs w:val="0"/>
        <w:w w:val="75"/>
        <w:sz w:val="24"/>
        <w:szCs w:val="24"/>
        <w:lang w:val="en-US" w:eastAsia="en-US" w:bidi="ar-SA"/>
      </w:rPr>
    </w:lvl>
    <w:lvl w:ilvl="2" w:tplc="32544AC0">
      <w:numFmt w:val="bullet"/>
      <w:lvlText w:val="•"/>
      <w:lvlJc w:val="left"/>
      <w:pPr>
        <w:ind w:left="2457" w:hanging="357"/>
      </w:pPr>
      <w:rPr>
        <w:rFonts w:hint="default"/>
        <w:lang w:val="en-US" w:eastAsia="en-US" w:bidi="ar-SA"/>
      </w:rPr>
    </w:lvl>
    <w:lvl w:ilvl="3" w:tplc="FD1CDAAC">
      <w:numFmt w:val="bullet"/>
      <w:lvlText w:val="•"/>
      <w:lvlJc w:val="left"/>
      <w:pPr>
        <w:ind w:left="3375" w:hanging="357"/>
      </w:pPr>
      <w:rPr>
        <w:rFonts w:hint="default"/>
        <w:lang w:val="en-US" w:eastAsia="en-US" w:bidi="ar-SA"/>
      </w:rPr>
    </w:lvl>
    <w:lvl w:ilvl="4" w:tplc="80441298">
      <w:numFmt w:val="bullet"/>
      <w:lvlText w:val="•"/>
      <w:lvlJc w:val="left"/>
      <w:pPr>
        <w:ind w:left="4293" w:hanging="357"/>
      </w:pPr>
      <w:rPr>
        <w:rFonts w:hint="default"/>
        <w:lang w:val="en-US" w:eastAsia="en-US" w:bidi="ar-SA"/>
      </w:rPr>
    </w:lvl>
    <w:lvl w:ilvl="5" w:tplc="A1F00ECE">
      <w:numFmt w:val="bullet"/>
      <w:lvlText w:val="•"/>
      <w:lvlJc w:val="left"/>
      <w:pPr>
        <w:ind w:left="5211" w:hanging="357"/>
      </w:pPr>
      <w:rPr>
        <w:rFonts w:hint="default"/>
        <w:lang w:val="en-US" w:eastAsia="en-US" w:bidi="ar-SA"/>
      </w:rPr>
    </w:lvl>
    <w:lvl w:ilvl="6" w:tplc="7876ED34">
      <w:numFmt w:val="bullet"/>
      <w:lvlText w:val="•"/>
      <w:lvlJc w:val="left"/>
      <w:pPr>
        <w:ind w:left="6128" w:hanging="357"/>
      </w:pPr>
      <w:rPr>
        <w:rFonts w:hint="default"/>
        <w:lang w:val="en-US" w:eastAsia="en-US" w:bidi="ar-SA"/>
      </w:rPr>
    </w:lvl>
    <w:lvl w:ilvl="7" w:tplc="ACA02BFE">
      <w:numFmt w:val="bullet"/>
      <w:lvlText w:val="•"/>
      <w:lvlJc w:val="left"/>
      <w:pPr>
        <w:ind w:left="7046" w:hanging="357"/>
      </w:pPr>
      <w:rPr>
        <w:rFonts w:hint="default"/>
        <w:lang w:val="en-US" w:eastAsia="en-US" w:bidi="ar-SA"/>
      </w:rPr>
    </w:lvl>
    <w:lvl w:ilvl="8" w:tplc="3E387B7E">
      <w:numFmt w:val="bullet"/>
      <w:lvlText w:val="•"/>
      <w:lvlJc w:val="left"/>
      <w:pPr>
        <w:ind w:left="7964" w:hanging="357"/>
      </w:pPr>
      <w:rPr>
        <w:rFonts w:hint="default"/>
        <w:lang w:val="en-US" w:eastAsia="en-US" w:bidi="ar-SA"/>
      </w:rPr>
    </w:lvl>
  </w:abstractNum>
  <w:abstractNum w:abstractNumId="30" w15:restartNumberingAfterBreak="0">
    <w:nsid w:val="5BB740EE"/>
    <w:multiLevelType w:val="hybridMultilevel"/>
    <w:tmpl w:val="60306D6C"/>
    <w:lvl w:ilvl="0" w:tplc="4FB429EC">
      <w:start w:val="1"/>
      <w:numFmt w:val="decimal"/>
      <w:lvlText w:val="%1."/>
      <w:lvlJc w:val="left"/>
      <w:pPr>
        <w:tabs>
          <w:tab w:val="num" w:pos="720"/>
        </w:tabs>
        <w:ind w:left="720" w:hanging="360"/>
      </w:pPr>
    </w:lvl>
    <w:lvl w:ilvl="1" w:tplc="BD16A22C" w:tentative="1">
      <w:start w:val="1"/>
      <w:numFmt w:val="decimal"/>
      <w:lvlText w:val="%2."/>
      <w:lvlJc w:val="left"/>
      <w:pPr>
        <w:tabs>
          <w:tab w:val="num" w:pos="1440"/>
        </w:tabs>
        <w:ind w:left="1440" w:hanging="360"/>
      </w:pPr>
    </w:lvl>
    <w:lvl w:ilvl="2" w:tplc="1C3C7D00" w:tentative="1">
      <w:start w:val="1"/>
      <w:numFmt w:val="decimal"/>
      <w:lvlText w:val="%3."/>
      <w:lvlJc w:val="left"/>
      <w:pPr>
        <w:tabs>
          <w:tab w:val="num" w:pos="2160"/>
        </w:tabs>
        <w:ind w:left="2160" w:hanging="360"/>
      </w:pPr>
    </w:lvl>
    <w:lvl w:ilvl="3" w:tplc="FBFA70D2" w:tentative="1">
      <w:start w:val="1"/>
      <w:numFmt w:val="decimal"/>
      <w:lvlText w:val="%4."/>
      <w:lvlJc w:val="left"/>
      <w:pPr>
        <w:tabs>
          <w:tab w:val="num" w:pos="2880"/>
        </w:tabs>
        <w:ind w:left="2880" w:hanging="360"/>
      </w:pPr>
    </w:lvl>
    <w:lvl w:ilvl="4" w:tplc="AB8E19EE" w:tentative="1">
      <w:start w:val="1"/>
      <w:numFmt w:val="decimal"/>
      <w:lvlText w:val="%5."/>
      <w:lvlJc w:val="left"/>
      <w:pPr>
        <w:tabs>
          <w:tab w:val="num" w:pos="3600"/>
        </w:tabs>
        <w:ind w:left="3600" w:hanging="360"/>
      </w:pPr>
    </w:lvl>
    <w:lvl w:ilvl="5" w:tplc="00482BAA" w:tentative="1">
      <w:start w:val="1"/>
      <w:numFmt w:val="decimal"/>
      <w:lvlText w:val="%6."/>
      <w:lvlJc w:val="left"/>
      <w:pPr>
        <w:tabs>
          <w:tab w:val="num" w:pos="4320"/>
        </w:tabs>
        <w:ind w:left="4320" w:hanging="360"/>
      </w:pPr>
    </w:lvl>
    <w:lvl w:ilvl="6" w:tplc="6778DA64" w:tentative="1">
      <w:start w:val="1"/>
      <w:numFmt w:val="decimal"/>
      <w:lvlText w:val="%7."/>
      <w:lvlJc w:val="left"/>
      <w:pPr>
        <w:tabs>
          <w:tab w:val="num" w:pos="5040"/>
        </w:tabs>
        <w:ind w:left="5040" w:hanging="360"/>
      </w:pPr>
    </w:lvl>
    <w:lvl w:ilvl="7" w:tplc="A926AFBA" w:tentative="1">
      <w:start w:val="1"/>
      <w:numFmt w:val="decimal"/>
      <w:lvlText w:val="%8."/>
      <w:lvlJc w:val="left"/>
      <w:pPr>
        <w:tabs>
          <w:tab w:val="num" w:pos="5760"/>
        </w:tabs>
        <w:ind w:left="5760" w:hanging="360"/>
      </w:pPr>
    </w:lvl>
    <w:lvl w:ilvl="8" w:tplc="2810546C" w:tentative="1">
      <w:start w:val="1"/>
      <w:numFmt w:val="decimal"/>
      <w:lvlText w:val="%9."/>
      <w:lvlJc w:val="left"/>
      <w:pPr>
        <w:tabs>
          <w:tab w:val="num" w:pos="6480"/>
        </w:tabs>
        <w:ind w:left="6480" w:hanging="360"/>
      </w:pPr>
    </w:lvl>
  </w:abstractNum>
  <w:abstractNum w:abstractNumId="31" w15:restartNumberingAfterBreak="0">
    <w:nsid w:val="5C626226"/>
    <w:multiLevelType w:val="hybridMultilevel"/>
    <w:tmpl w:val="1244067C"/>
    <w:lvl w:ilvl="0" w:tplc="2A56B134">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CFA0B774">
      <w:numFmt w:val="bullet"/>
      <w:lvlText w:val="•"/>
      <w:lvlJc w:val="left"/>
      <w:pPr>
        <w:ind w:left="1126" w:hanging="359"/>
      </w:pPr>
      <w:rPr>
        <w:rFonts w:hint="default"/>
        <w:lang w:val="en-US" w:eastAsia="en-US" w:bidi="ar-SA"/>
      </w:rPr>
    </w:lvl>
    <w:lvl w:ilvl="2" w:tplc="8872F83A">
      <w:numFmt w:val="bullet"/>
      <w:lvlText w:val="•"/>
      <w:lvlJc w:val="left"/>
      <w:pPr>
        <w:ind w:left="1693" w:hanging="359"/>
      </w:pPr>
      <w:rPr>
        <w:rFonts w:hint="default"/>
        <w:lang w:val="en-US" w:eastAsia="en-US" w:bidi="ar-SA"/>
      </w:rPr>
    </w:lvl>
    <w:lvl w:ilvl="3" w:tplc="8076C112">
      <w:numFmt w:val="bullet"/>
      <w:lvlText w:val="•"/>
      <w:lvlJc w:val="left"/>
      <w:pPr>
        <w:ind w:left="2259" w:hanging="359"/>
      </w:pPr>
      <w:rPr>
        <w:rFonts w:hint="default"/>
        <w:lang w:val="en-US" w:eastAsia="en-US" w:bidi="ar-SA"/>
      </w:rPr>
    </w:lvl>
    <w:lvl w:ilvl="4" w:tplc="429CC8F6">
      <w:numFmt w:val="bullet"/>
      <w:lvlText w:val="•"/>
      <w:lvlJc w:val="left"/>
      <w:pPr>
        <w:ind w:left="2826" w:hanging="359"/>
      </w:pPr>
      <w:rPr>
        <w:rFonts w:hint="default"/>
        <w:lang w:val="en-US" w:eastAsia="en-US" w:bidi="ar-SA"/>
      </w:rPr>
    </w:lvl>
    <w:lvl w:ilvl="5" w:tplc="32DED05E">
      <w:numFmt w:val="bullet"/>
      <w:lvlText w:val="•"/>
      <w:lvlJc w:val="left"/>
      <w:pPr>
        <w:ind w:left="3393" w:hanging="359"/>
      </w:pPr>
      <w:rPr>
        <w:rFonts w:hint="default"/>
        <w:lang w:val="en-US" w:eastAsia="en-US" w:bidi="ar-SA"/>
      </w:rPr>
    </w:lvl>
    <w:lvl w:ilvl="6" w:tplc="1F02F618">
      <w:numFmt w:val="bullet"/>
      <w:lvlText w:val="•"/>
      <w:lvlJc w:val="left"/>
      <w:pPr>
        <w:ind w:left="3959" w:hanging="359"/>
      </w:pPr>
      <w:rPr>
        <w:rFonts w:hint="default"/>
        <w:lang w:val="en-US" w:eastAsia="en-US" w:bidi="ar-SA"/>
      </w:rPr>
    </w:lvl>
    <w:lvl w:ilvl="7" w:tplc="8E689900">
      <w:numFmt w:val="bullet"/>
      <w:lvlText w:val="•"/>
      <w:lvlJc w:val="left"/>
      <w:pPr>
        <w:ind w:left="4526" w:hanging="359"/>
      </w:pPr>
      <w:rPr>
        <w:rFonts w:hint="default"/>
        <w:lang w:val="en-US" w:eastAsia="en-US" w:bidi="ar-SA"/>
      </w:rPr>
    </w:lvl>
    <w:lvl w:ilvl="8" w:tplc="1ECCEE1E">
      <w:numFmt w:val="bullet"/>
      <w:lvlText w:val="•"/>
      <w:lvlJc w:val="left"/>
      <w:pPr>
        <w:ind w:left="5092" w:hanging="359"/>
      </w:pPr>
      <w:rPr>
        <w:rFonts w:hint="default"/>
        <w:lang w:val="en-US" w:eastAsia="en-US" w:bidi="ar-SA"/>
      </w:rPr>
    </w:lvl>
  </w:abstractNum>
  <w:abstractNum w:abstractNumId="32" w15:restartNumberingAfterBreak="0">
    <w:nsid w:val="5F045F55"/>
    <w:multiLevelType w:val="hybridMultilevel"/>
    <w:tmpl w:val="EFEA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B44E6"/>
    <w:multiLevelType w:val="hybridMultilevel"/>
    <w:tmpl w:val="DB96C0FC"/>
    <w:lvl w:ilvl="0" w:tplc="F47E1A36">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D6448B6E">
      <w:numFmt w:val="bullet"/>
      <w:lvlText w:val="•"/>
      <w:lvlJc w:val="left"/>
      <w:pPr>
        <w:ind w:left="988" w:hanging="357"/>
      </w:pPr>
      <w:rPr>
        <w:rFonts w:hint="default"/>
        <w:lang w:val="en-US" w:eastAsia="en-US" w:bidi="ar-SA"/>
      </w:rPr>
    </w:lvl>
    <w:lvl w:ilvl="2" w:tplc="5DB0B05C">
      <w:numFmt w:val="bullet"/>
      <w:lvlText w:val="•"/>
      <w:lvlJc w:val="left"/>
      <w:pPr>
        <w:ind w:left="1296" w:hanging="357"/>
      </w:pPr>
      <w:rPr>
        <w:rFonts w:hint="default"/>
        <w:lang w:val="en-US" w:eastAsia="en-US" w:bidi="ar-SA"/>
      </w:rPr>
    </w:lvl>
    <w:lvl w:ilvl="3" w:tplc="346ED39E">
      <w:numFmt w:val="bullet"/>
      <w:lvlText w:val="•"/>
      <w:lvlJc w:val="left"/>
      <w:pPr>
        <w:ind w:left="1604" w:hanging="357"/>
      </w:pPr>
      <w:rPr>
        <w:rFonts w:hint="default"/>
        <w:lang w:val="en-US" w:eastAsia="en-US" w:bidi="ar-SA"/>
      </w:rPr>
    </w:lvl>
    <w:lvl w:ilvl="4" w:tplc="0CDE1EB6">
      <w:numFmt w:val="bullet"/>
      <w:lvlText w:val="•"/>
      <w:lvlJc w:val="left"/>
      <w:pPr>
        <w:ind w:left="1912" w:hanging="357"/>
      </w:pPr>
      <w:rPr>
        <w:rFonts w:hint="default"/>
        <w:lang w:val="en-US" w:eastAsia="en-US" w:bidi="ar-SA"/>
      </w:rPr>
    </w:lvl>
    <w:lvl w:ilvl="5" w:tplc="A05EC810">
      <w:numFmt w:val="bullet"/>
      <w:lvlText w:val="•"/>
      <w:lvlJc w:val="left"/>
      <w:pPr>
        <w:ind w:left="2220" w:hanging="357"/>
      </w:pPr>
      <w:rPr>
        <w:rFonts w:hint="default"/>
        <w:lang w:val="en-US" w:eastAsia="en-US" w:bidi="ar-SA"/>
      </w:rPr>
    </w:lvl>
    <w:lvl w:ilvl="6" w:tplc="B7582D58">
      <w:numFmt w:val="bullet"/>
      <w:lvlText w:val="•"/>
      <w:lvlJc w:val="left"/>
      <w:pPr>
        <w:ind w:left="2528" w:hanging="357"/>
      </w:pPr>
      <w:rPr>
        <w:rFonts w:hint="default"/>
        <w:lang w:val="en-US" w:eastAsia="en-US" w:bidi="ar-SA"/>
      </w:rPr>
    </w:lvl>
    <w:lvl w:ilvl="7" w:tplc="D75224FA">
      <w:numFmt w:val="bullet"/>
      <w:lvlText w:val="•"/>
      <w:lvlJc w:val="left"/>
      <w:pPr>
        <w:ind w:left="2836" w:hanging="357"/>
      </w:pPr>
      <w:rPr>
        <w:rFonts w:hint="default"/>
        <w:lang w:val="en-US" w:eastAsia="en-US" w:bidi="ar-SA"/>
      </w:rPr>
    </w:lvl>
    <w:lvl w:ilvl="8" w:tplc="FBC2F9C2">
      <w:numFmt w:val="bullet"/>
      <w:lvlText w:val="•"/>
      <w:lvlJc w:val="left"/>
      <w:pPr>
        <w:ind w:left="3144" w:hanging="357"/>
      </w:pPr>
      <w:rPr>
        <w:rFonts w:hint="default"/>
        <w:lang w:val="en-US" w:eastAsia="en-US" w:bidi="ar-SA"/>
      </w:rPr>
    </w:lvl>
  </w:abstractNum>
  <w:abstractNum w:abstractNumId="34" w15:restartNumberingAfterBreak="0">
    <w:nsid w:val="60817449"/>
    <w:multiLevelType w:val="hybridMultilevel"/>
    <w:tmpl w:val="058C1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D27AA"/>
    <w:multiLevelType w:val="hybridMultilevel"/>
    <w:tmpl w:val="CBDC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E25E3"/>
    <w:multiLevelType w:val="hybridMultilevel"/>
    <w:tmpl w:val="6ABAFC14"/>
    <w:lvl w:ilvl="0" w:tplc="3788BF9A">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06C40852">
      <w:numFmt w:val="bullet"/>
      <w:lvlText w:val="•"/>
      <w:lvlJc w:val="left"/>
      <w:pPr>
        <w:ind w:left="1126" w:hanging="359"/>
      </w:pPr>
      <w:rPr>
        <w:rFonts w:hint="default"/>
        <w:lang w:val="en-US" w:eastAsia="en-US" w:bidi="ar-SA"/>
      </w:rPr>
    </w:lvl>
    <w:lvl w:ilvl="2" w:tplc="6FF43F3E">
      <w:numFmt w:val="bullet"/>
      <w:lvlText w:val="•"/>
      <w:lvlJc w:val="left"/>
      <w:pPr>
        <w:ind w:left="1693" w:hanging="359"/>
      </w:pPr>
      <w:rPr>
        <w:rFonts w:hint="default"/>
        <w:lang w:val="en-US" w:eastAsia="en-US" w:bidi="ar-SA"/>
      </w:rPr>
    </w:lvl>
    <w:lvl w:ilvl="3" w:tplc="96CC8DE0">
      <w:numFmt w:val="bullet"/>
      <w:lvlText w:val="•"/>
      <w:lvlJc w:val="left"/>
      <w:pPr>
        <w:ind w:left="2259" w:hanging="359"/>
      </w:pPr>
      <w:rPr>
        <w:rFonts w:hint="default"/>
        <w:lang w:val="en-US" w:eastAsia="en-US" w:bidi="ar-SA"/>
      </w:rPr>
    </w:lvl>
    <w:lvl w:ilvl="4" w:tplc="2EFE49F6">
      <w:numFmt w:val="bullet"/>
      <w:lvlText w:val="•"/>
      <w:lvlJc w:val="left"/>
      <w:pPr>
        <w:ind w:left="2826" w:hanging="359"/>
      </w:pPr>
      <w:rPr>
        <w:rFonts w:hint="default"/>
        <w:lang w:val="en-US" w:eastAsia="en-US" w:bidi="ar-SA"/>
      </w:rPr>
    </w:lvl>
    <w:lvl w:ilvl="5" w:tplc="DEC48208">
      <w:numFmt w:val="bullet"/>
      <w:lvlText w:val="•"/>
      <w:lvlJc w:val="left"/>
      <w:pPr>
        <w:ind w:left="3393" w:hanging="359"/>
      </w:pPr>
      <w:rPr>
        <w:rFonts w:hint="default"/>
        <w:lang w:val="en-US" w:eastAsia="en-US" w:bidi="ar-SA"/>
      </w:rPr>
    </w:lvl>
    <w:lvl w:ilvl="6" w:tplc="E75AF540">
      <w:numFmt w:val="bullet"/>
      <w:lvlText w:val="•"/>
      <w:lvlJc w:val="left"/>
      <w:pPr>
        <w:ind w:left="3959" w:hanging="359"/>
      </w:pPr>
      <w:rPr>
        <w:rFonts w:hint="default"/>
        <w:lang w:val="en-US" w:eastAsia="en-US" w:bidi="ar-SA"/>
      </w:rPr>
    </w:lvl>
    <w:lvl w:ilvl="7" w:tplc="4C0CCDF6">
      <w:numFmt w:val="bullet"/>
      <w:lvlText w:val="•"/>
      <w:lvlJc w:val="left"/>
      <w:pPr>
        <w:ind w:left="4526" w:hanging="359"/>
      </w:pPr>
      <w:rPr>
        <w:rFonts w:hint="default"/>
        <w:lang w:val="en-US" w:eastAsia="en-US" w:bidi="ar-SA"/>
      </w:rPr>
    </w:lvl>
    <w:lvl w:ilvl="8" w:tplc="FFFC3338">
      <w:numFmt w:val="bullet"/>
      <w:lvlText w:val="•"/>
      <w:lvlJc w:val="left"/>
      <w:pPr>
        <w:ind w:left="5092" w:hanging="359"/>
      </w:pPr>
      <w:rPr>
        <w:rFonts w:hint="default"/>
        <w:lang w:val="en-US" w:eastAsia="en-US" w:bidi="ar-SA"/>
      </w:rPr>
    </w:lvl>
  </w:abstractNum>
  <w:abstractNum w:abstractNumId="37" w15:restartNumberingAfterBreak="0">
    <w:nsid w:val="7C6E6BDE"/>
    <w:multiLevelType w:val="hybridMultilevel"/>
    <w:tmpl w:val="DA98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B40B0"/>
    <w:multiLevelType w:val="hybridMultilevel"/>
    <w:tmpl w:val="C14862B0"/>
    <w:lvl w:ilvl="0" w:tplc="645ED15E">
      <w:numFmt w:val="bullet"/>
      <w:lvlText w:val="•"/>
      <w:lvlJc w:val="left"/>
      <w:pPr>
        <w:ind w:left="814" w:hanging="357"/>
      </w:pPr>
      <w:rPr>
        <w:rFonts w:ascii="Arial" w:eastAsia="Arial" w:hAnsi="Arial" w:cs="Arial" w:hint="default"/>
        <w:b w:val="0"/>
        <w:bCs w:val="0"/>
        <w:i w:val="0"/>
        <w:iCs w:val="0"/>
        <w:w w:val="100"/>
        <w:sz w:val="24"/>
        <w:szCs w:val="24"/>
        <w:lang w:val="en-US" w:eastAsia="en-US" w:bidi="ar-SA"/>
      </w:rPr>
    </w:lvl>
    <w:lvl w:ilvl="1" w:tplc="89202EF0">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1868CFEE">
      <w:numFmt w:val="bullet"/>
      <w:lvlText w:val="•"/>
      <w:lvlJc w:val="left"/>
      <w:pPr>
        <w:ind w:left="2431" w:hanging="360"/>
      </w:pPr>
      <w:rPr>
        <w:rFonts w:hint="default"/>
        <w:lang w:val="en-US" w:eastAsia="en-US" w:bidi="ar-SA"/>
      </w:rPr>
    </w:lvl>
    <w:lvl w:ilvl="3" w:tplc="8F10F81A">
      <w:numFmt w:val="bullet"/>
      <w:lvlText w:val="•"/>
      <w:lvlJc w:val="left"/>
      <w:pPr>
        <w:ind w:left="3322" w:hanging="360"/>
      </w:pPr>
      <w:rPr>
        <w:rFonts w:hint="default"/>
        <w:lang w:val="en-US" w:eastAsia="en-US" w:bidi="ar-SA"/>
      </w:rPr>
    </w:lvl>
    <w:lvl w:ilvl="4" w:tplc="9092A7E8">
      <w:numFmt w:val="bullet"/>
      <w:lvlText w:val="•"/>
      <w:lvlJc w:val="left"/>
      <w:pPr>
        <w:ind w:left="4213" w:hanging="360"/>
      </w:pPr>
      <w:rPr>
        <w:rFonts w:hint="default"/>
        <w:lang w:val="en-US" w:eastAsia="en-US" w:bidi="ar-SA"/>
      </w:rPr>
    </w:lvl>
    <w:lvl w:ilvl="5" w:tplc="F08E077E">
      <w:numFmt w:val="bullet"/>
      <w:lvlText w:val="•"/>
      <w:lvlJc w:val="left"/>
      <w:pPr>
        <w:ind w:left="5104" w:hanging="360"/>
      </w:pPr>
      <w:rPr>
        <w:rFonts w:hint="default"/>
        <w:lang w:val="en-US" w:eastAsia="en-US" w:bidi="ar-SA"/>
      </w:rPr>
    </w:lvl>
    <w:lvl w:ilvl="6" w:tplc="C4AECCD2">
      <w:numFmt w:val="bullet"/>
      <w:lvlText w:val="•"/>
      <w:lvlJc w:val="left"/>
      <w:pPr>
        <w:ind w:left="5995" w:hanging="360"/>
      </w:pPr>
      <w:rPr>
        <w:rFonts w:hint="default"/>
        <w:lang w:val="en-US" w:eastAsia="en-US" w:bidi="ar-SA"/>
      </w:rPr>
    </w:lvl>
    <w:lvl w:ilvl="7" w:tplc="390E1AC0">
      <w:numFmt w:val="bullet"/>
      <w:lvlText w:val="•"/>
      <w:lvlJc w:val="left"/>
      <w:pPr>
        <w:ind w:left="6886" w:hanging="360"/>
      </w:pPr>
      <w:rPr>
        <w:rFonts w:hint="default"/>
        <w:lang w:val="en-US" w:eastAsia="en-US" w:bidi="ar-SA"/>
      </w:rPr>
    </w:lvl>
    <w:lvl w:ilvl="8" w:tplc="77F2085A">
      <w:numFmt w:val="bullet"/>
      <w:lvlText w:val="•"/>
      <w:lvlJc w:val="left"/>
      <w:pPr>
        <w:ind w:left="7777" w:hanging="360"/>
      </w:pPr>
      <w:rPr>
        <w:rFonts w:hint="default"/>
        <w:lang w:val="en-US" w:eastAsia="en-US" w:bidi="ar-SA"/>
      </w:rPr>
    </w:lvl>
  </w:abstractNum>
  <w:num w:numId="1">
    <w:abstractNumId w:val="34"/>
  </w:num>
  <w:num w:numId="2">
    <w:abstractNumId w:val="38"/>
  </w:num>
  <w:num w:numId="3">
    <w:abstractNumId w:val="15"/>
  </w:num>
  <w:num w:numId="4">
    <w:abstractNumId w:val="20"/>
  </w:num>
  <w:num w:numId="5">
    <w:abstractNumId w:val="3"/>
  </w:num>
  <w:num w:numId="6">
    <w:abstractNumId w:val="17"/>
  </w:num>
  <w:num w:numId="7">
    <w:abstractNumId w:val="13"/>
  </w:num>
  <w:num w:numId="8">
    <w:abstractNumId w:val="29"/>
  </w:num>
  <w:num w:numId="9">
    <w:abstractNumId w:val="1"/>
  </w:num>
  <w:num w:numId="10">
    <w:abstractNumId w:val="14"/>
  </w:num>
  <w:num w:numId="11">
    <w:abstractNumId w:val="8"/>
  </w:num>
  <w:num w:numId="12">
    <w:abstractNumId w:val="2"/>
  </w:num>
  <w:num w:numId="13">
    <w:abstractNumId w:val="33"/>
  </w:num>
  <w:num w:numId="14">
    <w:abstractNumId w:val="11"/>
  </w:num>
  <w:num w:numId="15">
    <w:abstractNumId w:val="37"/>
  </w:num>
  <w:num w:numId="16">
    <w:abstractNumId w:val="5"/>
  </w:num>
  <w:num w:numId="17">
    <w:abstractNumId w:val="22"/>
  </w:num>
  <w:num w:numId="18">
    <w:abstractNumId w:val="18"/>
  </w:num>
  <w:num w:numId="19">
    <w:abstractNumId w:val="28"/>
  </w:num>
  <w:num w:numId="20">
    <w:abstractNumId w:val="7"/>
  </w:num>
  <w:num w:numId="21">
    <w:abstractNumId w:val="21"/>
  </w:num>
  <w:num w:numId="22">
    <w:abstractNumId w:val="25"/>
  </w:num>
  <w:num w:numId="23">
    <w:abstractNumId w:val="27"/>
  </w:num>
  <w:num w:numId="24">
    <w:abstractNumId w:val="9"/>
  </w:num>
  <w:num w:numId="25">
    <w:abstractNumId w:val="16"/>
  </w:num>
  <w:num w:numId="26">
    <w:abstractNumId w:val="36"/>
  </w:num>
  <w:num w:numId="27">
    <w:abstractNumId w:val="10"/>
  </w:num>
  <w:num w:numId="28">
    <w:abstractNumId w:val="31"/>
  </w:num>
  <w:num w:numId="29">
    <w:abstractNumId w:val="23"/>
  </w:num>
  <w:num w:numId="30">
    <w:abstractNumId w:val="6"/>
  </w:num>
  <w:num w:numId="31">
    <w:abstractNumId w:val="4"/>
  </w:num>
  <w:num w:numId="32">
    <w:abstractNumId w:val="19"/>
  </w:num>
  <w:num w:numId="33">
    <w:abstractNumId w:val="26"/>
  </w:num>
  <w:num w:numId="34">
    <w:abstractNumId w:val="30"/>
  </w:num>
  <w:num w:numId="35">
    <w:abstractNumId w:val="35"/>
  </w:num>
  <w:num w:numId="36">
    <w:abstractNumId w:val="24"/>
  </w:num>
  <w:num w:numId="37">
    <w:abstractNumId w:val="32"/>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64"/>
    <w:rsid w:val="00082671"/>
    <w:rsid w:val="00127AFE"/>
    <w:rsid w:val="0019178C"/>
    <w:rsid w:val="00192D64"/>
    <w:rsid w:val="00194BFB"/>
    <w:rsid w:val="00224644"/>
    <w:rsid w:val="0027059A"/>
    <w:rsid w:val="00270BBA"/>
    <w:rsid w:val="00281523"/>
    <w:rsid w:val="002A2645"/>
    <w:rsid w:val="00300294"/>
    <w:rsid w:val="00332596"/>
    <w:rsid w:val="003535D3"/>
    <w:rsid w:val="00353794"/>
    <w:rsid w:val="003B6A3F"/>
    <w:rsid w:val="003C7A9C"/>
    <w:rsid w:val="00470DAB"/>
    <w:rsid w:val="00474303"/>
    <w:rsid w:val="004823C2"/>
    <w:rsid w:val="00490366"/>
    <w:rsid w:val="004A0383"/>
    <w:rsid w:val="004C5B9B"/>
    <w:rsid w:val="00513EB8"/>
    <w:rsid w:val="005748FE"/>
    <w:rsid w:val="00592D3A"/>
    <w:rsid w:val="005E0C5E"/>
    <w:rsid w:val="00604B49"/>
    <w:rsid w:val="00620727"/>
    <w:rsid w:val="00645DE5"/>
    <w:rsid w:val="006A13D3"/>
    <w:rsid w:val="006C5284"/>
    <w:rsid w:val="006E3D12"/>
    <w:rsid w:val="006F7E78"/>
    <w:rsid w:val="00711ABF"/>
    <w:rsid w:val="00712E64"/>
    <w:rsid w:val="00734C79"/>
    <w:rsid w:val="0077500D"/>
    <w:rsid w:val="007919CE"/>
    <w:rsid w:val="007F5CE4"/>
    <w:rsid w:val="0080048A"/>
    <w:rsid w:val="00895A3E"/>
    <w:rsid w:val="008D2036"/>
    <w:rsid w:val="008D3282"/>
    <w:rsid w:val="008D3394"/>
    <w:rsid w:val="008D5F29"/>
    <w:rsid w:val="0090731C"/>
    <w:rsid w:val="009372F7"/>
    <w:rsid w:val="00973DEB"/>
    <w:rsid w:val="009D708D"/>
    <w:rsid w:val="00A2471C"/>
    <w:rsid w:val="00A64600"/>
    <w:rsid w:val="00A73CC3"/>
    <w:rsid w:val="00AC26EB"/>
    <w:rsid w:val="00AC6F6A"/>
    <w:rsid w:val="00AE3930"/>
    <w:rsid w:val="00AF1C43"/>
    <w:rsid w:val="00B02181"/>
    <w:rsid w:val="00B04429"/>
    <w:rsid w:val="00B540EC"/>
    <w:rsid w:val="00BB1298"/>
    <w:rsid w:val="00BB7B91"/>
    <w:rsid w:val="00C211AB"/>
    <w:rsid w:val="00C66889"/>
    <w:rsid w:val="00C7215F"/>
    <w:rsid w:val="00D70799"/>
    <w:rsid w:val="00D74470"/>
    <w:rsid w:val="00DB5CF4"/>
    <w:rsid w:val="00DF7D66"/>
    <w:rsid w:val="00F163C8"/>
    <w:rsid w:val="00F718FA"/>
    <w:rsid w:val="00FE0125"/>
    <w:rsid w:val="00FF1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17679"/>
  <w15:chartTrackingRefBased/>
  <w15:docId w15:val="{E5417DBD-5870-6049-B2A7-EF5F581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BF"/>
  </w:style>
  <w:style w:type="paragraph" w:styleId="Heading1">
    <w:name w:val="heading 1"/>
    <w:basedOn w:val="Normal"/>
    <w:link w:val="Heading1Char"/>
    <w:uiPriority w:val="9"/>
    <w:qFormat/>
    <w:rsid w:val="00BB1298"/>
    <w:pPr>
      <w:widowControl w:val="0"/>
      <w:autoSpaceDE w:val="0"/>
      <w:autoSpaceDN w:val="0"/>
      <w:spacing w:before="103"/>
      <w:ind w:left="10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2E64"/>
    <w:pPr>
      <w:ind w:left="720"/>
      <w:contextualSpacing/>
    </w:pPr>
  </w:style>
  <w:style w:type="paragraph" w:styleId="Header">
    <w:name w:val="header"/>
    <w:basedOn w:val="Normal"/>
    <w:link w:val="HeaderChar"/>
    <w:uiPriority w:val="99"/>
    <w:unhideWhenUsed/>
    <w:rsid w:val="00592D3A"/>
    <w:pPr>
      <w:tabs>
        <w:tab w:val="center" w:pos="4680"/>
        <w:tab w:val="right" w:pos="9360"/>
      </w:tabs>
    </w:pPr>
  </w:style>
  <w:style w:type="character" w:customStyle="1" w:styleId="HeaderChar">
    <w:name w:val="Header Char"/>
    <w:basedOn w:val="DefaultParagraphFont"/>
    <w:link w:val="Header"/>
    <w:uiPriority w:val="99"/>
    <w:rsid w:val="00592D3A"/>
  </w:style>
  <w:style w:type="paragraph" w:styleId="Footer">
    <w:name w:val="footer"/>
    <w:basedOn w:val="Normal"/>
    <w:link w:val="FooterChar"/>
    <w:uiPriority w:val="99"/>
    <w:unhideWhenUsed/>
    <w:rsid w:val="00592D3A"/>
    <w:pPr>
      <w:tabs>
        <w:tab w:val="center" w:pos="4680"/>
        <w:tab w:val="right" w:pos="9360"/>
      </w:tabs>
    </w:pPr>
  </w:style>
  <w:style w:type="character" w:customStyle="1" w:styleId="FooterChar">
    <w:name w:val="Footer Char"/>
    <w:basedOn w:val="DefaultParagraphFont"/>
    <w:link w:val="Footer"/>
    <w:uiPriority w:val="99"/>
    <w:rsid w:val="00592D3A"/>
  </w:style>
  <w:style w:type="character" w:customStyle="1" w:styleId="Heading1Char">
    <w:name w:val="Heading 1 Char"/>
    <w:basedOn w:val="DefaultParagraphFont"/>
    <w:link w:val="Heading1"/>
    <w:uiPriority w:val="9"/>
    <w:rsid w:val="00BB1298"/>
    <w:rPr>
      <w:rFonts w:ascii="Arial" w:eastAsia="Arial" w:hAnsi="Arial" w:cs="Arial"/>
      <w:b/>
      <w:bCs/>
      <w:sz w:val="28"/>
      <w:szCs w:val="28"/>
      <w:lang w:val="en-US"/>
    </w:rPr>
  </w:style>
  <w:style w:type="paragraph" w:styleId="BodyText">
    <w:name w:val="Body Text"/>
    <w:basedOn w:val="Normal"/>
    <w:link w:val="BodyTextChar"/>
    <w:uiPriority w:val="1"/>
    <w:qFormat/>
    <w:rsid w:val="00BB1298"/>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BB1298"/>
    <w:rPr>
      <w:rFonts w:ascii="Arial" w:eastAsia="Arial" w:hAnsi="Arial" w:cs="Arial"/>
      <w:lang w:val="en-US"/>
    </w:rPr>
  </w:style>
  <w:style w:type="character" w:styleId="Hyperlink">
    <w:name w:val="Hyperlink"/>
    <w:basedOn w:val="DefaultParagraphFont"/>
    <w:uiPriority w:val="99"/>
    <w:unhideWhenUsed/>
    <w:rsid w:val="006E3D12"/>
    <w:rPr>
      <w:color w:val="0563C1" w:themeColor="hyperlink"/>
      <w:u w:val="single"/>
    </w:rPr>
  </w:style>
  <w:style w:type="character" w:styleId="UnresolvedMention">
    <w:name w:val="Unresolved Mention"/>
    <w:basedOn w:val="DefaultParagraphFont"/>
    <w:uiPriority w:val="99"/>
    <w:semiHidden/>
    <w:unhideWhenUsed/>
    <w:rsid w:val="006E3D12"/>
    <w:rPr>
      <w:color w:val="605E5C"/>
      <w:shd w:val="clear" w:color="auto" w:fill="E1DFDD"/>
    </w:rPr>
  </w:style>
  <w:style w:type="character" w:styleId="PageNumber">
    <w:name w:val="page number"/>
    <w:basedOn w:val="DefaultParagraphFont"/>
    <w:uiPriority w:val="99"/>
    <w:semiHidden/>
    <w:unhideWhenUsed/>
    <w:rsid w:val="006E3D12"/>
  </w:style>
  <w:style w:type="paragraph" w:customStyle="1" w:styleId="TableParagraph">
    <w:name w:val="Table Paragraph"/>
    <w:basedOn w:val="Normal"/>
    <w:uiPriority w:val="1"/>
    <w:qFormat/>
    <w:rsid w:val="00F163C8"/>
    <w:pPr>
      <w:widowControl w:val="0"/>
      <w:autoSpaceDE w:val="0"/>
      <w:autoSpaceDN w:val="0"/>
      <w:spacing w:before="191"/>
      <w:ind w:left="685" w:hanging="357"/>
    </w:pPr>
    <w:rPr>
      <w:rFonts w:ascii="Arial" w:eastAsia="Arial" w:hAnsi="Arial" w:cs="Arial"/>
      <w:sz w:val="22"/>
      <w:szCs w:val="22"/>
      <w:lang w:val="en-US"/>
    </w:rPr>
  </w:style>
  <w:style w:type="paragraph" w:styleId="NoSpacing">
    <w:name w:val="No Spacing"/>
    <w:link w:val="NoSpacingChar"/>
    <w:uiPriority w:val="1"/>
    <w:qFormat/>
    <w:rsid w:val="006F7E78"/>
    <w:rPr>
      <w:rFonts w:eastAsiaTheme="minorEastAsia"/>
      <w:sz w:val="22"/>
      <w:szCs w:val="22"/>
      <w:lang w:val="en-US" w:eastAsia="zh-CN"/>
    </w:rPr>
  </w:style>
  <w:style w:type="character" w:customStyle="1" w:styleId="NoSpacingChar">
    <w:name w:val="No Spacing Char"/>
    <w:basedOn w:val="DefaultParagraphFont"/>
    <w:link w:val="NoSpacing"/>
    <w:uiPriority w:val="1"/>
    <w:rsid w:val="006F7E78"/>
    <w:rPr>
      <w:rFonts w:eastAsiaTheme="minorEastAsia"/>
      <w:sz w:val="22"/>
      <w:szCs w:val="22"/>
      <w:lang w:val="en-US" w:eastAsia="zh-CN"/>
    </w:rPr>
  </w:style>
  <w:style w:type="paragraph" w:styleId="NormalWeb">
    <w:name w:val="Normal (Web)"/>
    <w:basedOn w:val="Normal"/>
    <w:uiPriority w:val="99"/>
    <w:semiHidden/>
    <w:unhideWhenUsed/>
    <w:rsid w:val="00C668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823">
      <w:bodyDiv w:val="1"/>
      <w:marLeft w:val="0"/>
      <w:marRight w:val="0"/>
      <w:marTop w:val="0"/>
      <w:marBottom w:val="0"/>
      <w:divBdr>
        <w:top w:val="none" w:sz="0" w:space="0" w:color="auto"/>
        <w:left w:val="none" w:sz="0" w:space="0" w:color="auto"/>
        <w:bottom w:val="none" w:sz="0" w:space="0" w:color="auto"/>
        <w:right w:val="none" w:sz="0" w:space="0" w:color="auto"/>
      </w:divBdr>
    </w:div>
    <w:div w:id="198127951">
      <w:bodyDiv w:val="1"/>
      <w:marLeft w:val="0"/>
      <w:marRight w:val="0"/>
      <w:marTop w:val="0"/>
      <w:marBottom w:val="0"/>
      <w:divBdr>
        <w:top w:val="none" w:sz="0" w:space="0" w:color="auto"/>
        <w:left w:val="none" w:sz="0" w:space="0" w:color="auto"/>
        <w:bottom w:val="none" w:sz="0" w:space="0" w:color="auto"/>
        <w:right w:val="none" w:sz="0" w:space="0" w:color="auto"/>
      </w:divBdr>
    </w:div>
    <w:div w:id="239675586">
      <w:bodyDiv w:val="1"/>
      <w:marLeft w:val="0"/>
      <w:marRight w:val="0"/>
      <w:marTop w:val="0"/>
      <w:marBottom w:val="0"/>
      <w:divBdr>
        <w:top w:val="none" w:sz="0" w:space="0" w:color="auto"/>
        <w:left w:val="none" w:sz="0" w:space="0" w:color="auto"/>
        <w:bottom w:val="none" w:sz="0" w:space="0" w:color="auto"/>
        <w:right w:val="none" w:sz="0" w:space="0" w:color="auto"/>
      </w:divBdr>
    </w:div>
    <w:div w:id="244267375">
      <w:bodyDiv w:val="1"/>
      <w:marLeft w:val="0"/>
      <w:marRight w:val="0"/>
      <w:marTop w:val="0"/>
      <w:marBottom w:val="0"/>
      <w:divBdr>
        <w:top w:val="none" w:sz="0" w:space="0" w:color="auto"/>
        <w:left w:val="none" w:sz="0" w:space="0" w:color="auto"/>
        <w:bottom w:val="none" w:sz="0" w:space="0" w:color="auto"/>
        <w:right w:val="none" w:sz="0" w:space="0" w:color="auto"/>
      </w:divBdr>
    </w:div>
    <w:div w:id="289164434">
      <w:bodyDiv w:val="1"/>
      <w:marLeft w:val="0"/>
      <w:marRight w:val="0"/>
      <w:marTop w:val="0"/>
      <w:marBottom w:val="0"/>
      <w:divBdr>
        <w:top w:val="none" w:sz="0" w:space="0" w:color="auto"/>
        <w:left w:val="none" w:sz="0" w:space="0" w:color="auto"/>
        <w:bottom w:val="none" w:sz="0" w:space="0" w:color="auto"/>
        <w:right w:val="none" w:sz="0" w:space="0" w:color="auto"/>
      </w:divBdr>
    </w:div>
    <w:div w:id="314338814">
      <w:bodyDiv w:val="1"/>
      <w:marLeft w:val="0"/>
      <w:marRight w:val="0"/>
      <w:marTop w:val="0"/>
      <w:marBottom w:val="0"/>
      <w:divBdr>
        <w:top w:val="none" w:sz="0" w:space="0" w:color="auto"/>
        <w:left w:val="none" w:sz="0" w:space="0" w:color="auto"/>
        <w:bottom w:val="none" w:sz="0" w:space="0" w:color="auto"/>
        <w:right w:val="none" w:sz="0" w:space="0" w:color="auto"/>
      </w:divBdr>
    </w:div>
    <w:div w:id="375009954">
      <w:bodyDiv w:val="1"/>
      <w:marLeft w:val="0"/>
      <w:marRight w:val="0"/>
      <w:marTop w:val="0"/>
      <w:marBottom w:val="0"/>
      <w:divBdr>
        <w:top w:val="none" w:sz="0" w:space="0" w:color="auto"/>
        <w:left w:val="none" w:sz="0" w:space="0" w:color="auto"/>
        <w:bottom w:val="none" w:sz="0" w:space="0" w:color="auto"/>
        <w:right w:val="none" w:sz="0" w:space="0" w:color="auto"/>
      </w:divBdr>
    </w:div>
    <w:div w:id="542983520">
      <w:bodyDiv w:val="1"/>
      <w:marLeft w:val="0"/>
      <w:marRight w:val="0"/>
      <w:marTop w:val="0"/>
      <w:marBottom w:val="0"/>
      <w:divBdr>
        <w:top w:val="none" w:sz="0" w:space="0" w:color="auto"/>
        <w:left w:val="none" w:sz="0" w:space="0" w:color="auto"/>
        <w:bottom w:val="none" w:sz="0" w:space="0" w:color="auto"/>
        <w:right w:val="none" w:sz="0" w:space="0" w:color="auto"/>
      </w:divBdr>
    </w:div>
    <w:div w:id="577441950">
      <w:bodyDiv w:val="1"/>
      <w:marLeft w:val="0"/>
      <w:marRight w:val="0"/>
      <w:marTop w:val="0"/>
      <w:marBottom w:val="0"/>
      <w:divBdr>
        <w:top w:val="none" w:sz="0" w:space="0" w:color="auto"/>
        <w:left w:val="none" w:sz="0" w:space="0" w:color="auto"/>
        <w:bottom w:val="none" w:sz="0" w:space="0" w:color="auto"/>
        <w:right w:val="none" w:sz="0" w:space="0" w:color="auto"/>
      </w:divBdr>
    </w:div>
    <w:div w:id="586040660">
      <w:bodyDiv w:val="1"/>
      <w:marLeft w:val="0"/>
      <w:marRight w:val="0"/>
      <w:marTop w:val="0"/>
      <w:marBottom w:val="0"/>
      <w:divBdr>
        <w:top w:val="none" w:sz="0" w:space="0" w:color="auto"/>
        <w:left w:val="none" w:sz="0" w:space="0" w:color="auto"/>
        <w:bottom w:val="none" w:sz="0" w:space="0" w:color="auto"/>
        <w:right w:val="none" w:sz="0" w:space="0" w:color="auto"/>
      </w:divBdr>
    </w:div>
    <w:div w:id="663440024">
      <w:bodyDiv w:val="1"/>
      <w:marLeft w:val="0"/>
      <w:marRight w:val="0"/>
      <w:marTop w:val="0"/>
      <w:marBottom w:val="0"/>
      <w:divBdr>
        <w:top w:val="none" w:sz="0" w:space="0" w:color="auto"/>
        <w:left w:val="none" w:sz="0" w:space="0" w:color="auto"/>
        <w:bottom w:val="none" w:sz="0" w:space="0" w:color="auto"/>
        <w:right w:val="none" w:sz="0" w:space="0" w:color="auto"/>
      </w:divBdr>
    </w:div>
    <w:div w:id="714502615">
      <w:bodyDiv w:val="1"/>
      <w:marLeft w:val="0"/>
      <w:marRight w:val="0"/>
      <w:marTop w:val="0"/>
      <w:marBottom w:val="0"/>
      <w:divBdr>
        <w:top w:val="none" w:sz="0" w:space="0" w:color="auto"/>
        <w:left w:val="none" w:sz="0" w:space="0" w:color="auto"/>
        <w:bottom w:val="none" w:sz="0" w:space="0" w:color="auto"/>
        <w:right w:val="none" w:sz="0" w:space="0" w:color="auto"/>
      </w:divBdr>
    </w:div>
    <w:div w:id="790322690">
      <w:bodyDiv w:val="1"/>
      <w:marLeft w:val="0"/>
      <w:marRight w:val="0"/>
      <w:marTop w:val="0"/>
      <w:marBottom w:val="0"/>
      <w:divBdr>
        <w:top w:val="none" w:sz="0" w:space="0" w:color="auto"/>
        <w:left w:val="none" w:sz="0" w:space="0" w:color="auto"/>
        <w:bottom w:val="none" w:sz="0" w:space="0" w:color="auto"/>
        <w:right w:val="none" w:sz="0" w:space="0" w:color="auto"/>
      </w:divBdr>
    </w:div>
    <w:div w:id="1143037873">
      <w:bodyDiv w:val="1"/>
      <w:marLeft w:val="0"/>
      <w:marRight w:val="0"/>
      <w:marTop w:val="0"/>
      <w:marBottom w:val="0"/>
      <w:divBdr>
        <w:top w:val="none" w:sz="0" w:space="0" w:color="auto"/>
        <w:left w:val="none" w:sz="0" w:space="0" w:color="auto"/>
        <w:bottom w:val="none" w:sz="0" w:space="0" w:color="auto"/>
        <w:right w:val="none" w:sz="0" w:space="0" w:color="auto"/>
      </w:divBdr>
    </w:div>
    <w:div w:id="1273975516">
      <w:bodyDiv w:val="1"/>
      <w:marLeft w:val="0"/>
      <w:marRight w:val="0"/>
      <w:marTop w:val="0"/>
      <w:marBottom w:val="0"/>
      <w:divBdr>
        <w:top w:val="none" w:sz="0" w:space="0" w:color="auto"/>
        <w:left w:val="none" w:sz="0" w:space="0" w:color="auto"/>
        <w:bottom w:val="none" w:sz="0" w:space="0" w:color="auto"/>
        <w:right w:val="none" w:sz="0" w:space="0" w:color="auto"/>
      </w:divBdr>
    </w:div>
    <w:div w:id="1291279489">
      <w:bodyDiv w:val="1"/>
      <w:marLeft w:val="0"/>
      <w:marRight w:val="0"/>
      <w:marTop w:val="0"/>
      <w:marBottom w:val="0"/>
      <w:divBdr>
        <w:top w:val="none" w:sz="0" w:space="0" w:color="auto"/>
        <w:left w:val="none" w:sz="0" w:space="0" w:color="auto"/>
        <w:bottom w:val="none" w:sz="0" w:space="0" w:color="auto"/>
        <w:right w:val="none" w:sz="0" w:space="0" w:color="auto"/>
      </w:divBdr>
    </w:div>
    <w:div w:id="1389888143">
      <w:bodyDiv w:val="1"/>
      <w:marLeft w:val="0"/>
      <w:marRight w:val="0"/>
      <w:marTop w:val="0"/>
      <w:marBottom w:val="0"/>
      <w:divBdr>
        <w:top w:val="none" w:sz="0" w:space="0" w:color="auto"/>
        <w:left w:val="none" w:sz="0" w:space="0" w:color="auto"/>
        <w:bottom w:val="none" w:sz="0" w:space="0" w:color="auto"/>
        <w:right w:val="none" w:sz="0" w:space="0" w:color="auto"/>
      </w:divBdr>
    </w:div>
    <w:div w:id="1548836565">
      <w:bodyDiv w:val="1"/>
      <w:marLeft w:val="0"/>
      <w:marRight w:val="0"/>
      <w:marTop w:val="0"/>
      <w:marBottom w:val="0"/>
      <w:divBdr>
        <w:top w:val="none" w:sz="0" w:space="0" w:color="auto"/>
        <w:left w:val="none" w:sz="0" w:space="0" w:color="auto"/>
        <w:bottom w:val="none" w:sz="0" w:space="0" w:color="auto"/>
        <w:right w:val="none" w:sz="0" w:space="0" w:color="auto"/>
      </w:divBdr>
    </w:div>
    <w:div w:id="1558201376">
      <w:bodyDiv w:val="1"/>
      <w:marLeft w:val="0"/>
      <w:marRight w:val="0"/>
      <w:marTop w:val="0"/>
      <w:marBottom w:val="0"/>
      <w:divBdr>
        <w:top w:val="none" w:sz="0" w:space="0" w:color="auto"/>
        <w:left w:val="none" w:sz="0" w:space="0" w:color="auto"/>
        <w:bottom w:val="none" w:sz="0" w:space="0" w:color="auto"/>
        <w:right w:val="none" w:sz="0" w:space="0" w:color="auto"/>
      </w:divBdr>
    </w:div>
    <w:div w:id="1567643920">
      <w:bodyDiv w:val="1"/>
      <w:marLeft w:val="0"/>
      <w:marRight w:val="0"/>
      <w:marTop w:val="0"/>
      <w:marBottom w:val="0"/>
      <w:divBdr>
        <w:top w:val="none" w:sz="0" w:space="0" w:color="auto"/>
        <w:left w:val="none" w:sz="0" w:space="0" w:color="auto"/>
        <w:bottom w:val="none" w:sz="0" w:space="0" w:color="auto"/>
        <w:right w:val="none" w:sz="0" w:space="0" w:color="auto"/>
      </w:divBdr>
    </w:div>
    <w:div w:id="1599363895">
      <w:bodyDiv w:val="1"/>
      <w:marLeft w:val="0"/>
      <w:marRight w:val="0"/>
      <w:marTop w:val="0"/>
      <w:marBottom w:val="0"/>
      <w:divBdr>
        <w:top w:val="none" w:sz="0" w:space="0" w:color="auto"/>
        <w:left w:val="none" w:sz="0" w:space="0" w:color="auto"/>
        <w:bottom w:val="none" w:sz="0" w:space="0" w:color="auto"/>
        <w:right w:val="none" w:sz="0" w:space="0" w:color="auto"/>
      </w:divBdr>
    </w:div>
    <w:div w:id="1612585327">
      <w:bodyDiv w:val="1"/>
      <w:marLeft w:val="0"/>
      <w:marRight w:val="0"/>
      <w:marTop w:val="0"/>
      <w:marBottom w:val="0"/>
      <w:divBdr>
        <w:top w:val="none" w:sz="0" w:space="0" w:color="auto"/>
        <w:left w:val="none" w:sz="0" w:space="0" w:color="auto"/>
        <w:bottom w:val="none" w:sz="0" w:space="0" w:color="auto"/>
        <w:right w:val="none" w:sz="0" w:space="0" w:color="auto"/>
      </w:divBdr>
    </w:div>
    <w:div w:id="1654943413">
      <w:bodyDiv w:val="1"/>
      <w:marLeft w:val="0"/>
      <w:marRight w:val="0"/>
      <w:marTop w:val="0"/>
      <w:marBottom w:val="0"/>
      <w:divBdr>
        <w:top w:val="none" w:sz="0" w:space="0" w:color="auto"/>
        <w:left w:val="none" w:sz="0" w:space="0" w:color="auto"/>
        <w:bottom w:val="none" w:sz="0" w:space="0" w:color="auto"/>
        <w:right w:val="none" w:sz="0" w:space="0" w:color="auto"/>
      </w:divBdr>
    </w:div>
    <w:div w:id="1734769068">
      <w:bodyDiv w:val="1"/>
      <w:marLeft w:val="0"/>
      <w:marRight w:val="0"/>
      <w:marTop w:val="0"/>
      <w:marBottom w:val="0"/>
      <w:divBdr>
        <w:top w:val="none" w:sz="0" w:space="0" w:color="auto"/>
        <w:left w:val="none" w:sz="0" w:space="0" w:color="auto"/>
        <w:bottom w:val="none" w:sz="0" w:space="0" w:color="auto"/>
        <w:right w:val="none" w:sz="0" w:space="0" w:color="auto"/>
      </w:divBdr>
    </w:div>
    <w:div w:id="1755709941">
      <w:bodyDiv w:val="1"/>
      <w:marLeft w:val="0"/>
      <w:marRight w:val="0"/>
      <w:marTop w:val="0"/>
      <w:marBottom w:val="0"/>
      <w:divBdr>
        <w:top w:val="none" w:sz="0" w:space="0" w:color="auto"/>
        <w:left w:val="none" w:sz="0" w:space="0" w:color="auto"/>
        <w:bottom w:val="none" w:sz="0" w:space="0" w:color="auto"/>
        <w:right w:val="none" w:sz="0" w:space="0" w:color="auto"/>
      </w:divBdr>
    </w:div>
    <w:div w:id="1796361550">
      <w:bodyDiv w:val="1"/>
      <w:marLeft w:val="0"/>
      <w:marRight w:val="0"/>
      <w:marTop w:val="0"/>
      <w:marBottom w:val="0"/>
      <w:divBdr>
        <w:top w:val="none" w:sz="0" w:space="0" w:color="auto"/>
        <w:left w:val="none" w:sz="0" w:space="0" w:color="auto"/>
        <w:bottom w:val="none" w:sz="0" w:space="0" w:color="auto"/>
        <w:right w:val="none" w:sz="0" w:space="0" w:color="auto"/>
      </w:divBdr>
    </w:div>
    <w:div w:id="1887984403">
      <w:bodyDiv w:val="1"/>
      <w:marLeft w:val="0"/>
      <w:marRight w:val="0"/>
      <w:marTop w:val="0"/>
      <w:marBottom w:val="0"/>
      <w:divBdr>
        <w:top w:val="none" w:sz="0" w:space="0" w:color="auto"/>
        <w:left w:val="none" w:sz="0" w:space="0" w:color="auto"/>
        <w:bottom w:val="none" w:sz="0" w:space="0" w:color="auto"/>
        <w:right w:val="none" w:sz="0" w:space="0" w:color="auto"/>
      </w:divBdr>
      <w:divsChild>
        <w:div w:id="469859126">
          <w:marLeft w:val="547"/>
          <w:marRight w:val="0"/>
          <w:marTop w:val="0"/>
          <w:marBottom w:val="0"/>
          <w:divBdr>
            <w:top w:val="none" w:sz="0" w:space="0" w:color="auto"/>
            <w:left w:val="none" w:sz="0" w:space="0" w:color="auto"/>
            <w:bottom w:val="none" w:sz="0" w:space="0" w:color="auto"/>
            <w:right w:val="none" w:sz="0" w:space="0" w:color="auto"/>
          </w:divBdr>
        </w:div>
        <w:div w:id="813374477">
          <w:marLeft w:val="547"/>
          <w:marRight w:val="0"/>
          <w:marTop w:val="0"/>
          <w:marBottom w:val="0"/>
          <w:divBdr>
            <w:top w:val="none" w:sz="0" w:space="0" w:color="auto"/>
            <w:left w:val="none" w:sz="0" w:space="0" w:color="auto"/>
            <w:bottom w:val="none" w:sz="0" w:space="0" w:color="auto"/>
            <w:right w:val="none" w:sz="0" w:space="0" w:color="auto"/>
          </w:divBdr>
        </w:div>
        <w:div w:id="1151407926">
          <w:marLeft w:val="547"/>
          <w:marRight w:val="0"/>
          <w:marTop w:val="0"/>
          <w:marBottom w:val="0"/>
          <w:divBdr>
            <w:top w:val="none" w:sz="0" w:space="0" w:color="auto"/>
            <w:left w:val="none" w:sz="0" w:space="0" w:color="auto"/>
            <w:bottom w:val="none" w:sz="0" w:space="0" w:color="auto"/>
            <w:right w:val="none" w:sz="0" w:space="0" w:color="auto"/>
          </w:divBdr>
        </w:div>
      </w:divsChild>
    </w:div>
    <w:div w:id="1965035804">
      <w:bodyDiv w:val="1"/>
      <w:marLeft w:val="0"/>
      <w:marRight w:val="0"/>
      <w:marTop w:val="0"/>
      <w:marBottom w:val="0"/>
      <w:divBdr>
        <w:top w:val="none" w:sz="0" w:space="0" w:color="auto"/>
        <w:left w:val="none" w:sz="0" w:space="0" w:color="auto"/>
        <w:bottom w:val="none" w:sz="0" w:space="0" w:color="auto"/>
        <w:right w:val="none" w:sz="0" w:space="0" w:color="auto"/>
      </w:divBdr>
    </w:div>
    <w:div w:id="2088502503">
      <w:bodyDiv w:val="1"/>
      <w:marLeft w:val="0"/>
      <w:marRight w:val="0"/>
      <w:marTop w:val="0"/>
      <w:marBottom w:val="0"/>
      <w:divBdr>
        <w:top w:val="none" w:sz="0" w:space="0" w:color="auto"/>
        <w:left w:val="none" w:sz="0" w:space="0" w:color="auto"/>
        <w:bottom w:val="none" w:sz="0" w:space="0" w:color="auto"/>
        <w:right w:val="none" w:sz="0" w:space="0" w:color="auto"/>
      </w:divBdr>
    </w:div>
    <w:div w:id="2098864124">
      <w:bodyDiv w:val="1"/>
      <w:marLeft w:val="0"/>
      <w:marRight w:val="0"/>
      <w:marTop w:val="0"/>
      <w:marBottom w:val="0"/>
      <w:divBdr>
        <w:top w:val="none" w:sz="0" w:space="0" w:color="auto"/>
        <w:left w:val="none" w:sz="0" w:space="0" w:color="auto"/>
        <w:bottom w:val="none" w:sz="0" w:space="0" w:color="auto"/>
        <w:right w:val="none" w:sz="0" w:space="0" w:color="auto"/>
      </w:divBdr>
    </w:div>
    <w:div w:id="21000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fnii.ca" TargetMode="External"/><Relationship Id="rId1" Type="http://schemas.openxmlformats.org/officeDocument/2006/relationships/hyperlink" Target="http://www.fni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Calla</dc:creator>
  <cp:keywords/>
  <dc:description/>
  <cp:lastModifiedBy>Davis McKenzie</cp:lastModifiedBy>
  <cp:revision>4</cp:revision>
  <dcterms:created xsi:type="dcterms:W3CDTF">2022-03-28T01:40:00Z</dcterms:created>
  <dcterms:modified xsi:type="dcterms:W3CDTF">2022-03-28T02:40:00Z</dcterms:modified>
</cp:coreProperties>
</file>