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9921" w14:textId="1718E14C" w:rsidR="008D3394" w:rsidRDefault="00474303">
      <w:pPr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noProof/>
          <w:sz w:val="28"/>
          <w:szCs w:val="28"/>
        </w:rPr>
        <w:drawing>
          <wp:inline distT="0" distB="0" distL="0" distR="0" wp14:anchorId="3EC6B133" wp14:editId="07FC6539">
            <wp:extent cx="6286500" cy="8431631"/>
            <wp:effectExtent l="0" t="0" r="0" b="1270"/>
            <wp:docPr id="6" name="Picture 6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arrow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5"/>
                    <a:stretch/>
                  </pic:blipFill>
                  <pic:spPr bwMode="auto">
                    <a:xfrm>
                      <a:off x="0" y="0"/>
                      <a:ext cx="6293106" cy="8440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oppins" w:hAnsi="Poppins" w:cs="Poppins"/>
          <w:b/>
          <w:bCs/>
          <w:sz w:val="28"/>
          <w:szCs w:val="28"/>
        </w:rPr>
        <w:softHyphen/>
      </w:r>
      <w:r w:rsidR="008D3394">
        <w:rPr>
          <w:rFonts w:ascii="Poppins" w:hAnsi="Poppins" w:cs="Poppins"/>
          <w:b/>
          <w:bCs/>
          <w:sz w:val="28"/>
          <w:szCs w:val="28"/>
        </w:rPr>
        <w:br w:type="page"/>
      </w:r>
    </w:p>
    <w:p w14:paraId="4543DF44" w14:textId="77777777" w:rsidR="005748FE" w:rsidRDefault="005748FE" w:rsidP="00BB1298">
      <w:pPr>
        <w:rPr>
          <w:rFonts w:ascii="Poppins" w:hAnsi="Poppins" w:cs="Poppins"/>
          <w:b/>
          <w:bCs/>
          <w:sz w:val="28"/>
          <w:szCs w:val="28"/>
        </w:rPr>
      </w:pPr>
    </w:p>
    <w:p w14:paraId="3AD59718" w14:textId="77777777" w:rsidR="005748FE" w:rsidRDefault="005748FE" w:rsidP="00BB1298">
      <w:pPr>
        <w:rPr>
          <w:rFonts w:ascii="Poppins" w:hAnsi="Poppins" w:cs="Poppins"/>
          <w:b/>
          <w:bCs/>
          <w:sz w:val="28"/>
          <w:szCs w:val="28"/>
        </w:rPr>
      </w:pPr>
    </w:p>
    <w:p w14:paraId="121E30C6" w14:textId="57D8FFAE" w:rsidR="00FF1F52" w:rsidRPr="00A64600" w:rsidRDefault="00490366" w:rsidP="00BB1298">
      <w:pPr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sz w:val="28"/>
          <w:szCs w:val="28"/>
        </w:rPr>
        <w:t xml:space="preserve">An Introduction to </w:t>
      </w:r>
      <w:r w:rsidR="00D70799">
        <w:rPr>
          <w:rFonts w:ascii="Poppins" w:hAnsi="Poppins" w:cs="Poppins"/>
          <w:b/>
          <w:bCs/>
          <w:sz w:val="28"/>
          <w:szCs w:val="28"/>
        </w:rPr>
        <w:t>First Nation Infrastructure Cost Sharing</w:t>
      </w:r>
    </w:p>
    <w:p w14:paraId="1AAE2CFF" w14:textId="77777777" w:rsidR="00FF1F52" w:rsidRDefault="00FF1F52" w:rsidP="00BB1298">
      <w:pPr>
        <w:rPr>
          <w:rFonts w:ascii="Poppins" w:hAnsi="Poppins" w:cs="Poppins"/>
          <w:b/>
          <w:bCs/>
          <w:sz w:val="20"/>
          <w:szCs w:val="20"/>
        </w:rPr>
      </w:pPr>
    </w:p>
    <w:p w14:paraId="04B63BE1" w14:textId="297284C1" w:rsidR="003535D3" w:rsidRDefault="00AE3930" w:rsidP="003535D3">
      <w:pPr>
        <w:rPr>
          <w:rFonts w:ascii="Poppins" w:hAnsi="Poppins" w:cs="Poppins"/>
          <w:sz w:val="20"/>
          <w:szCs w:val="20"/>
        </w:rPr>
      </w:pPr>
      <w:r w:rsidRPr="00DB5CF4">
        <w:rPr>
          <w:rFonts w:ascii="Poppins" w:hAnsi="Poppins" w:cs="Poppins"/>
          <w:sz w:val="20"/>
          <w:szCs w:val="20"/>
        </w:rPr>
        <w:t xml:space="preserve">This backgrounder describes an approach </w:t>
      </w:r>
      <w:r w:rsidR="006C5284" w:rsidRPr="00DB5CF4">
        <w:rPr>
          <w:rFonts w:ascii="Poppins" w:hAnsi="Poppins" w:cs="Poppins"/>
          <w:sz w:val="20"/>
          <w:szCs w:val="20"/>
        </w:rPr>
        <w:t xml:space="preserve">to a fair and equitable recovery of costs associated with an Indigenous infrastructure project. This includes identifying </w:t>
      </w:r>
      <w:r w:rsidR="00604B49" w:rsidRPr="00DB5CF4">
        <w:rPr>
          <w:rFonts w:ascii="Poppins" w:hAnsi="Poppins" w:cs="Poppins"/>
          <w:sz w:val="20"/>
          <w:szCs w:val="20"/>
        </w:rPr>
        <w:t xml:space="preserve">users </w:t>
      </w:r>
      <w:r w:rsidR="00F718FA" w:rsidRPr="00DB5CF4">
        <w:rPr>
          <w:rFonts w:ascii="Poppins" w:hAnsi="Poppins" w:cs="Poppins"/>
          <w:sz w:val="20"/>
          <w:szCs w:val="20"/>
        </w:rPr>
        <w:t>(</w:t>
      </w:r>
      <w:r w:rsidR="00604B49" w:rsidRPr="00DB5CF4">
        <w:rPr>
          <w:rFonts w:ascii="Poppins" w:hAnsi="Poppins" w:cs="Poppins"/>
          <w:sz w:val="20"/>
          <w:szCs w:val="20"/>
        </w:rPr>
        <w:t>or beneficiaries</w:t>
      </w:r>
      <w:r w:rsidR="00F718FA" w:rsidRPr="00DB5CF4">
        <w:rPr>
          <w:rFonts w:ascii="Poppins" w:hAnsi="Poppins" w:cs="Poppins"/>
          <w:sz w:val="20"/>
          <w:szCs w:val="20"/>
        </w:rPr>
        <w:t>)</w:t>
      </w:r>
      <w:r w:rsidR="00604B49" w:rsidRPr="00DB5CF4">
        <w:rPr>
          <w:rFonts w:ascii="Poppins" w:hAnsi="Poppins" w:cs="Poppins"/>
          <w:sz w:val="20"/>
          <w:szCs w:val="20"/>
        </w:rPr>
        <w:t xml:space="preserve"> for both the construction</w:t>
      </w:r>
      <w:r w:rsidR="00F718FA" w:rsidRPr="00DB5CF4">
        <w:rPr>
          <w:rFonts w:ascii="Poppins" w:hAnsi="Poppins" w:cs="Poppins"/>
          <w:sz w:val="20"/>
          <w:szCs w:val="20"/>
        </w:rPr>
        <w:t xml:space="preserve"> </w:t>
      </w:r>
      <w:r w:rsidR="003C7A9C" w:rsidRPr="00DB5CF4">
        <w:rPr>
          <w:rFonts w:ascii="Poppins" w:hAnsi="Poppins" w:cs="Poppins"/>
          <w:sz w:val="20"/>
          <w:szCs w:val="20"/>
        </w:rPr>
        <w:t xml:space="preserve">costs </w:t>
      </w:r>
      <w:r w:rsidR="00F718FA" w:rsidRPr="00DB5CF4">
        <w:rPr>
          <w:rFonts w:ascii="Poppins" w:hAnsi="Poppins" w:cs="Poppins"/>
          <w:sz w:val="20"/>
          <w:szCs w:val="20"/>
        </w:rPr>
        <w:t>(or capital)</w:t>
      </w:r>
      <w:r w:rsidR="00604B49" w:rsidRPr="00DB5CF4">
        <w:rPr>
          <w:rFonts w:ascii="Poppins" w:hAnsi="Poppins" w:cs="Poppins"/>
          <w:sz w:val="20"/>
          <w:szCs w:val="20"/>
        </w:rPr>
        <w:t xml:space="preserve"> and lifecycle</w:t>
      </w:r>
      <w:r w:rsidR="003C7A9C" w:rsidRPr="00DB5CF4">
        <w:rPr>
          <w:rFonts w:ascii="Poppins" w:hAnsi="Poppins" w:cs="Poppins"/>
          <w:sz w:val="20"/>
          <w:szCs w:val="20"/>
        </w:rPr>
        <w:t xml:space="preserve"> costs</w:t>
      </w:r>
      <w:r w:rsidR="00604B49" w:rsidRPr="00DB5CF4">
        <w:rPr>
          <w:rFonts w:ascii="Poppins" w:hAnsi="Poppins" w:cs="Poppins"/>
          <w:sz w:val="20"/>
          <w:szCs w:val="20"/>
        </w:rPr>
        <w:t xml:space="preserve"> of </w:t>
      </w:r>
      <w:r w:rsidR="003C7A9C" w:rsidRPr="00DB5CF4">
        <w:rPr>
          <w:rFonts w:ascii="Poppins" w:hAnsi="Poppins" w:cs="Poppins"/>
          <w:sz w:val="20"/>
          <w:szCs w:val="20"/>
        </w:rPr>
        <w:t>a</w:t>
      </w:r>
      <w:r w:rsidR="00604B49" w:rsidRPr="00DB5CF4">
        <w:rPr>
          <w:rFonts w:ascii="Poppins" w:hAnsi="Poppins" w:cs="Poppins"/>
          <w:sz w:val="20"/>
          <w:szCs w:val="20"/>
        </w:rPr>
        <w:t xml:space="preserve"> project</w:t>
      </w:r>
      <w:r w:rsidRPr="00DB5CF4">
        <w:rPr>
          <w:rFonts w:ascii="Poppins" w:hAnsi="Poppins" w:cs="Poppins"/>
          <w:sz w:val="20"/>
          <w:szCs w:val="20"/>
        </w:rPr>
        <w:t>.</w:t>
      </w:r>
    </w:p>
    <w:p w14:paraId="5114EFB6" w14:textId="77777777" w:rsidR="00B540EC" w:rsidRDefault="00B540EC" w:rsidP="00BB1298">
      <w:pPr>
        <w:rPr>
          <w:rFonts w:ascii="Poppins" w:hAnsi="Poppins" w:cs="Poppins"/>
          <w:b/>
          <w:bCs/>
          <w:sz w:val="20"/>
          <w:szCs w:val="20"/>
        </w:rPr>
      </w:pPr>
    </w:p>
    <w:p w14:paraId="47B2C2EE" w14:textId="08C716BB" w:rsidR="00BB1298" w:rsidRPr="006E3D12" w:rsidRDefault="00D70799" w:rsidP="00BB1298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Core Principles</w:t>
      </w:r>
      <w:r w:rsidR="00B02181">
        <w:rPr>
          <w:rFonts w:ascii="Poppins" w:hAnsi="Poppins" w:cs="Poppins"/>
          <w:b/>
          <w:bCs/>
          <w:sz w:val="20"/>
          <w:szCs w:val="20"/>
        </w:rPr>
        <w:br/>
      </w:r>
    </w:p>
    <w:p w14:paraId="705528CB" w14:textId="77777777" w:rsidR="00D70799" w:rsidRPr="00D70799" w:rsidRDefault="00D70799" w:rsidP="00D70799">
      <w:pPr>
        <w:pStyle w:val="ListParagraph"/>
        <w:numPr>
          <w:ilvl w:val="0"/>
          <w:numId w:val="33"/>
        </w:numPr>
        <w:rPr>
          <w:rFonts w:ascii="Poppins" w:hAnsi="Poppins" w:cs="Poppins"/>
          <w:sz w:val="20"/>
          <w:szCs w:val="20"/>
        </w:rPr>
      </w:pPr>
      <w:r w:rsidRPr="00D70799">
        <w:rPr>
          <w:rFonts w:ascii="Poppins" w:hAnsi="Poppins" w:cs="Poppins"/>
          <w:sz w:val="20"/>
          <w:szCs w:val="20"/>
        </w:rPr>
        <w:t>First Nation infrastructure projects should be developed to deliver on established community objectives (e.g., health, environmental, economic development, etc.)</w:t>
      </w:r>
    </w:p>
    <w:p w14:paraId="1DCBE775" w14:textId="77777777" w:rsidR="00D70799" w:rsidRPr="00D70799" w:rsidRDefault="00D70799" w:rsidP="00D70799">
      <w:pPr>
        <w:pStyle w:val="ListParagraph"/>
        <w:numPr>
          <w:ilvl w:val="0"/>
          <w:numId w:val="33"/>
        </w:numPr>
        <w:rPr>
          <w:rFonts w:ascii="Poppins" w:hAnsi="Poppins" w:cs="Poppins"/>
          <w:sz w:val="20"/>
          <w:szCs w:val="20"/>
        </w:rPr>
      </w:pPr>
      <w:r w:rsidRPr="00D70799">
        <w:rPr>
          <w:rFonts w:ascii="Poppins" w:hAnsi="Poppins" w:cs="Poppins"/>
          <w:sz w:val="20"/>
          <w:szCs w:val="20"/>
        </w:rPr>
        <w:t xml:space="preserve">The Federal Government has a responsibility to fund infrastructure projects on reserve that provide required services to First Nation community members </w:t>
      </w:r>
    </w:p>
    <w:p w14:paraId="79A6F95B" w14:textId="005E1D47" w:rsidR="00D70799" w:rsidRDefault="00D70799" w:rsidP="00D70799">
      <w:pPr>
        <w:numPr>
          <w:ilvl w:val="0"/>
          <w:numId w:val="33"/>
        </w:numPr>
        <w:rPr>
          <w:rFonts w:ascii="Poppins" w:hAnsi="Poppins" w:cs="Poppins"/>
          <w:sz w:val="20"/>
          <w:szCs w:val="20"/>
        </w:rPr>
      </w:pPr>
      <w:r w:rsidRPr="00D70799">
        <w:rPr>
          <w:rFonts w:ascii="Poppins" w:hAnsi="Poppins" w:cs="Poppins"/>
          <w:sz w:val="20"/>
          <w:szCs w:val="20"/>
        </w:rPr>
        <w:t>Where projects also benefit non-members and/or support economic development, the portion of the costs associated with this should be covered by the non-members or First Nation</w:t>
      </w:r>
    </w:p>
    <w:p w14:paraId="3595E18B" w14:textId="51FA668A" w:rsidR="0027059A" w:rsidRDefault="0027059A" w:rsidP="0027059A">
      <w:pPr>
        <w:rPr>
          <w:rFonts w:ascii="Poppins" w:hAnsi="Poppins" w:cs="Poppins"/>
          <w:sz w:val="20"/>
          <w:szCs w:val="20"/>
        </w:rPr>
      </w:pPr>
    </w:p>
    <w:p w14:paraId="2FDFFE7C" w14:textId="77777777" w:rsidR="0027059A" w:rsidRDefault="0027059A" w:rsidP="0027059A">
      <w:pPr>
        <w:rPr>
          <w:rFonts w:ascii="Poppins" w:hAnsi="Poppins" w:cs="Poppins"/>
          <w:b/>
          <w:bCs/>
          <w:sz w:val="20"/>
          <w:szCs w:val="20"/>
        </w:rPr>
      </w:pPr>
    </w:p>
    <w:p w14:paraId="0E3CAA95" w14:textId="298A0B4B" w:rsidR="0027059A" w:rsidRPr="00D70799" w:rsidRDefault="0027059A" w:rsidP="0027059A">
      <w:pPr>
        <w:rPr>
          <w:rFonts w:ascii="Poppins" w:hAnsi="Poppins" w:cs="Poppins"/>
          <w:b/>
          <w:bCs/>
          <w:sz w:val="20"/>
          <w:szCs w:val="20"/>
        </w:rPr>
      </w:pPr>
      <w:r w:rsidRPr="0027059A">
        <w:rPr>
          <w:rFonts w:ascii="Poppins" w:hAnsi="Poppins" w:cs="Poppins"/>
          <w:b/>
          <w:bCs/>
          <w:sz w:val="20"/>
          <w:szCs w:val="20"/>
        </w:rPr>
        <w:t>Capital Funding Example</w:t>
      </w:r>
    </w:p>
    <w:p w14:paraId="686014B6" w14:textId="3F32A467" w:rsidR="00BB1298" w:rsidRDefault="00BB1298" w:rsidP="00BB1298">
      <w:pPr>
        <w:rPr>
          <w:rFonts w:ascii="Poppins" w:hAnsi="Poppins" w:cs="Poppins"/>
          <w:sz w:val="20"/>
          <w:szCs w:val="20"/>
        </w:rPr>
      </w:pPr>
    </w:p>
    <w:p w14:paraId="14D9D697" w14:textId="17FFB792" w:rsidR="0027059A" w:rsidRDefault="00AE3930" w:rsidP="00BB1298">
      <w:pPr>
        <w:rPr>
          <w:rFonts w:ascii="Poppins" w:hAnsi="Poppins" w:cs="Poppins"/>
          <w:sz w:val="20"/>
          <w:szCs w:val="20"/>
        </w:rPr>
      </w:pPr>
      <w:r w:rsidRPr="00DB5CF4">
        <w:rPr>
          <w:rFonts w:ascii="Poppins" w:hAnsi="Poppins" w:cs="Poppins"/>
          <w:sz w:val="20"/>
          <w:szCs w:val="20"/>
        </w:rPr>
        <w:t xml:space="preserve">The figure below describes </w:t>
      </w:r>
      <w:r w:rsidR="006C5284" w:rsidRPr="00DB5CF4">
        <w:rPr>
          <w:rFonts w:ascii="Poppins" w:hAnsi="Poppins" w:cs="Poppins"/>
          <w:sz w:val="20"/>
          <w:szCs w:val="20"/>
        </w:rPr>
        <w:t>some beneficiaries or users of an infrastructure project and some possible funding sources that could be used to recover capital or construction costs</w:t>
      </w:r>
      <w:r w:rsidR="00FE0125" w:rsidRPr="00DB5CF4">
        <w:rPr>
          <w:rFonts w:ascii="Poppins" w:hAnsi="Poppins" w:cs="Poppins"/>
          <w:sz w:val="20"/>
          <w:szCs w:val="20"/>
        </w:rPr>
        <w:t>.</w:t>
      </w:r>
      <w:r w:rsidR="00FE0125">
        <w:rPr>
          <w:rFonts w:ascii="Poppins" w:hAnsi="Poppins" w:cs="Poppins"/>
          <w:sz w:val="20"/>
          <w:szCs w:val="20"/>
        </w:rPr>
        <w:t xml:space="preserve"> </w:t>
      </w:r>
    </w:p>
    <w:p w14:paraId="15002F6E" w14:textId="77777777" w:rsidR="0027059A" w:rsidRPr="00BB1298" w:rsidRDefault="0027059A" w:rsidP="00BB1298">
      <w:pPr>
        <w:rPr>
          <w:rFonts w:ascii="Poppins" w:hAnsi="Poppins" w:cs="Poppins"/>
          <w:sz w:val="20"/>
          <w:szCs w:val="20"/>
        </w:rPr>
      </w:pPr>
    </w:p>
    <w:p w14:paraId="13E3ECC8" w14:textId="1215A544" w:rsidR="00F163C8" w:rsidRDefault="0027059A" w:rsidP="0027059A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w:drawing>
          <wp:inline distT="0" distB="0" distL="0" distR="0" wp14:anchorId="6371E8BC" wp14:editId="6FAA1A6B">
            <wp:extent cx="5943600" cy="3086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41E71" w14:textId="77777777" w:rsidR="004823C2" w:rsidRDefault="004823C2" w:rsidP="00F163C8">
      <w:pPr>
        <w:ind w:left="360"/>
        <w:rPr>
          <w:rFonts w:ascii="Poppins" w:hAnsi="Poppins" w:cs="Poppins"/>
          <w:sz w:val="20"/>
          <w:szCs w:val="20"/>
        </w:rPr>
      </w:pPr>
    </w:p>
    <w:p w14:paraId="138B01E0" w14:textId="77777777" w:rsidR="004823C2" w:rsidRDefault="004823C2" w:rsidP="00F163C8">
      <w:pPr>
        <w:ind w:left="360"/>
        <w:rPr>
          <w:rFonts w:ascii="Poppins" w:hAnsi="Poppins" w:cs="Poppins"/>
          <w:sz w:val="20"/>
          <w:szCs w:val="20"/>
        </w:rPr>
      </w:pPr>
    </w:p>
    <w:p w14:paraId="44E2FD1B" w14:textId="77777777" w:rsidR="006C5284" w:rsidRDefault="006C5284" w:rsidP="0027059A">
      <w:pPr>
        <w:rPr>
          <w:rFonts w:ascii="Poppins" w:hAnsi="Poppins" w:cs="Poppins"/>
          <w:b/>
          <w:bCs/>
          <w:sz w:val="20"/>
          <w:szCs w:val="20"/>
        </w:rPr>
      </w:pPr>
    </w:p>
    <w:p w14:paraId="77C7118C" w14:textId="77777777" w:rsidR="005748FE" w:rsidRDefault="005748FE" w:rsidP="0027059A">
      <w:pPr>
        <w:rPr>
          <w:rFonts w:ascii="Poppins" w:hAnsi="Poppins" w:cs="Poppins"/>
          <w:b/>
          <w:bCs/>
          <w:sz w:val="20"/>
          <w:szCs w:val="20"/>
        </w:rPr>
      </w:pPr>
    </w:p>
    <w:p w14:paraId="30CB1EDB" w14:textId="77777777" w:rsidR="005748FE" w:rsidRDefault="005748FE" w:rsidP="0027059A">
      <w:pPr>
        <w:rPr>
          <w:rFonts w:ascii="Poppins" w:hAnsi="Poppins" w:cs="Poppins"/>
          <w:b/>
          <w:bCs/>
          <w:sz w:val="20"/>
          <w:szCs w:val="20"/>
        </w:rPr>
      </w:pPr>
    </w:p>
    <w:p w14:paraId="13649DCC" w14:textId="2AF915EE" w:rsidR="004823C2" w:rsidRPr="0027059A" w:rsidRDefault="0027059A" w:rsidP="0027059A">
      <w:pPr>
        <w:rPr>
          <w:rFonts w:ascii="Poppins" w:hAnsi="Poppins" w:cs="Poppins"/>
          <w:b/>
          <w:bCs/>
          <w:sz w:val="20"/>
          <w:szCs w:val="20"/>
        </w:rPr>
      </w:pPr>
      <w:r w:rsidRPr="0027059A">
        <w:rPr>
          <w:rFonts w:ascii="Poppins" w:hAnsi="Poppins" w:cs="Poppins"/>
          <w:b/>
          <w:bCs/>
          <w:sz w:val="20"/>
          <w:szCs w:val="20"/>
        </w:rPr>
        <w:t>Operating Funding Example</w:t>
      </w:r>
    </w:p>
    <w:p w14:paraId="5A2664D4" w14:textId="1FF8A9CC" w:rsidR="0027059A" w:rsidRDefault="0027059A" w:rsidP="0027059A">
      <w:pPr>
        <w:rPr>
          <w:rFonts w:ascii="Poppins" w:hAnsi="Poppins" w:cs="Poppins"/>
          <w:sz w:val="20"/>
          <w:szCs w:val="20"/>
        </w:rPr>
      </w:pPr>
    </w:p>
    <w:p w14:paraId="2E59F44D" w14:textId="658F3FA5" w:rsidR="0027059A" w:rsidRDefault="00FE0125" w:rsidP="0027059A">
      <w:pPr>
        <w:rPr>
          <w:rFonts w:ascii="Poppins" w:hAnsi="Poppins" w:cs="Poppins"/>
          <w:sz w:val="20"/>
          <w:szCs w:val="20"/>
        </w:rPr>
      </w:pPr>
      <w:r w:rsidRPr="00DB5CF4">
        <w:rPr>
          <w:rFonts w:ascii="Poppins" w:hAnsi="Poppins" w:cs="Poppins"/>
          <w:sz w:val="20"/>
          <w:szCs w:val="20"/>
        </w:rPr>
        <w:t xml:space="preserve">The figure below describes </w:t>
      </w:r>
      <w:r w:rsidR="006C5284" w:rsidRPr="00DB5CF4">
        <w:rPr>
          <w:rFonts w:ascii="Poppins" w:hAnsi="Poppins" w:cs="Poppins"/>
          <w:sz w:val="20"/>
          <w:szCs w:val="20"/>
        </w:rPr>
        <w:t xml:space="preserve">some beneficiaries of the ongoing operations of an infrastructure project and some possible funding sources that could be used to recover operation, </w:t>
      </w:r>
      <w:proofErr w:type="gramStart"/>
      <w:r w:rsidR="006C5284" w:rsidRPr="00DB5CF4">
        <w:rPr>
          <w:rFonts w:ascii="Poppins" w:hAnsi="Poppins" w:cs="Poppins"/>
          <w:sz w:val="20"/>
          <w:szCs w:val="20"/>
        </w:rPr>
        <w:t>maintenance</w:t>
      </w:r>
      <w:proofErr w:type="gramEnd"/>
      <w:r w:rsidR="006C5284" w:rsidRPr="00DB5CF4">
        <w:rPr>
          <w:rFonts w:ascii="Poppins" w:hAnsi="Poppins" w:cs="Poppins"/>
          <w:sz w:val="20"/>
          <w:szCs w:val="20"/>
        </w:rPr>
        <w:t xml:space="preserve"> and lifecycle costs.</w:t>
      </w:r>
    </w:p>
    <w:p w14:paraId="2196B993" w14:textId="77777777" w:rsidR="0027059A" w:rsidRDefault="0027059A" w:rsidP="0027059A">
      <w:pPr>
        <w:rPr>
          <w:rFonts w:ascii="Poppins" w:hAnsi="Poppins" w:cs="Poppins"/>
          <w:sz w:val="20"/>
          <w:szCs w:val="20"/>
        </w:rPr>
      </w:pPr>
    </w:p>
    <w:p w14:paraId="69D24F2B" w14:textId="1F0E08FB" w:rsidR="0027059A" w:rsidRDefault="0027059A" w:rsidP="0027059A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w:drawing>
          <wp:inline distT="0" distB="0" distL="0" distR="0" wp14:anchorId="787B597A" wp14:editId="5C687F9A">
            <wp:extent cx="5143500" cy="26706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772" cy="267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2AD6A" w14:textId="77777777" w:rsidR="0027059A" w:rsidRDefault="0027059A" w:rsidP="00F163C8">
      <w:pPr>
        <w:ind w:left="360"/>
        <w:rPr>
          <w:rFonts w:ascii="Poppins" w:hAnsi="Poppins" w:cs="Poppins"/>
          <w:sz w:val="20"/>
          <w:szCs w:val="20"/>
        </w:rPr>
      </w:pPr>
    </w:p>
    <w:p w14:paraId="48AD1E96" w14:textId="77777777" w:rsidR="005748FE" w:rsidRDefault="005748FE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br w:type="page"/>
      </w:r>
    </w:p>
    <w:p w14:paraId="69AA1CBB" w14:textId="77777777" w:rsidR="005748FE" w:rsidRDefault="005748FE" w:rsidP="0027059A">
      <w:pPr>
        <w:rPr>
          <w:rFonts w:ascii="Poppins" w:hAnsi="Poppins" w:cs="Poppins"/>
          <w:b/>
          <w:bCs/>
          <w:sz w:val="20"/>
          <w:szCs w:val="20"/>
        </w:rPr>
      </w:pPr>
    </w:p>
    <w:p w14:paraId="0DDEA130" w14:textId="7B6B97C3" w:rsidR="004823C2" w:rsidRPr="009372F7" w:rsidRDefault="009372F7" w:rsidP="0027059A">
      <w:pPr>
        <w:rPr>
          <w:rFonts w:ascii="Poppins" w:hAnsi="Poppins" w:cs="Poppins"/>
          <w:b/>
          <w:bCs/>
          <w:sz w:val="20"/>
          <w:szCs w:val="20"/>
        </w:rPr>
      </w:pPr>
      <w:r w:rsidRPr="009372F7">
        <w:rPr>
          <w:rFonts w:ascii="Poppins" w:hAnsi="Poppins" w:cs="Poppins"/>
          <w:b/>
          <w:bCs/>
          <w:sz w:val="20"/>
          <w:szCs w:val="20"/>
        </w:rPr>
        <w:t>Sharing Framework</w:t>
      </w:r>
    </w:p>
    <w:p w14:paraId="7C5B2BE5" w14:textId="77777777" w:rsidR="009372F7" w:rsidRDefault="009372F7" w:rsidP="0027059A">
      <w:pPr>
        <w:rPr>
          <w:rFonts w:ascii="Poppins" w:hAnsi="Poppins" w:cs="Poppins"/>
          <w:sz w:val="20"/>
          <w:szCs w:val="20"/>
        </w:rPr>
      </w:pPr>
    </w:p>
    <w:p w14:paraId="4CB6EBD0" w14:textId="77777777" w:rsidR="009372F7" w:rsidRPr="009372F7" w:rsidRDefault="009372F7" w:rsidP="009372F7">
      <w:pPr>
        <w:rPr>
          <w:rFonts w:ascii="Poppins" w:hAnsi="Poppins" w:cs="Poppins"/>
          <w:sz w:val="20"/>
          <w:szCs w:val="20"/>
        </w:rPr>
      </w:pPr>
      <w:r w:rsidRPr="009372F7">
        <w:rPr>
          <w:rFonts w:ascii="Poppins" w:hAnsi="Poppins" w:cs="Poppins"/>
          <w:sz w:val="20"/>
          <w:szCs w:val="20"/>
        </w:rPr>
        <w:t>Determining who benefits from infrastructure can be objective:</w:t>
      </w:r>
    </w:p>
    <w:p w14:paraId="208177A9" w14:textId="77777777" w:rsidR="009372F7" w:rsidRPr="009372F7" w:rsidRDefault="009372F7" w:rsidP="009372F7">
      <w:pPr>
        <w:numPr>
          <w:ilvl w:val="0"/>
          <w:numId w:val="34"/>
        </w:numPr>
        <w:rPr>
          <w:rFonts w:ascii="Poppins" w:hAnsi="Poppins" w:cs="Poppins"/>
          <w:sz w:val="20"/>
          <w:szCs w:val="20"/>
        </w:rPr>
      </w:pPr>
      <w:r w:rsidRPr="009372F7">
        <w:rPr>
          <w:rFonts w:ascii="Poppins" w:hAnsi="Poppins" w:cs="Poppins"/>
          <w:sz w:val="20"/>
          <w:szCs w:val="20"/>
        </w:rPr>
        <w:t>Differs for different asset classes</w:t>
      </w:r>
    </w:p>
    <w:p w14:paraId="6333F695" w14:textId="77777777" w:rsidR="009372F7" w:rsidRDefault="009372F7" w:rsidP="009372F7">
      <w:pPr>
        <w:numPr>
          <w:ilvl w:val="0"/>
          <w:numId w:val="34"/>
        </w:numPr>
        <w:rPr>
          <w:rFonts w:ascii="Poppins" w:hAnsi="Poppins" w:cs="Poppins"/>
          <w:sz w:val="20"/>
          <w:szCs w:val="20"/>
        </w:rPr>
      </w:pPr>
      <w:r w:rsidRPr="009372F7">
        <w:rPr>
          <w:rFonts w:ascii="Poppins" w:hAnsi="Poppins" w:cs="Poppins"/>
          <w:sz w:val="20"/>
          <w:szCs w:val="20"/>
        </w:rPr>
        <w:t>Capital and operating split could be different, and operating split could change over time</w:t>
      </w:r>
      <w:r>
        <w:rPr>
          <w:rFonts w:ascii="Poppins" w:hAnsi="Poppins" w:cs="Poppins"/>
          <w:sz w:val="20"/>
          <w:szCs w:val="20"/>
        </w:rPr>
        <w:t>.</w:t>
      </w:r>
    </w:p>
    <w:p w14:paraId="0315BAA6" w14:textId="47A84E30" w:rsidR="009372F7" w:rsidRPr="009372F7" w:rsidRDefault="009372F7" w:rsidP="009372F7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An </w:t>
      </w:r>
      <w:r w:rsidRPr="009372F7">
        <w:rPr>
          <w:rFonts w:ascii="Poppins" w:hAnsi="Poppins" w:cs="Poppins"/>
          <w:sz w:val="20"/>
          <w:szCs w:val="20"/>
        </w:rPr>
        <w:t>example</w:t>
      </w:r>
      <w:r>
        <w:rPr>
          <w:rFonts w:ascii="Poppins" w:hAnsi="Poppins" w:cs="Poppins"/>
          <w:sz w:val="20"/>
          <w:szCs w:val="20"/>
        </w:rPr>
        <w:t xml:space="preserve"> of potential cost sharing</w:t>
      </w:r>
      <w:r w:rsidRPr="009372F7">
        <w:rPr>
          <w:rFonts w:ascii="Poppins" w:hAnsi="Poppins" w:cs="Poppins"/>
          <w:sz w:val="20"/>
          <w:szCs w:val="20"/>
        </w:rPr>
        <w:t xml:space="preserve"> could be based on </w:t>
      </w:r>
      <w:r>
        <w:rPr>
          <w:rFonts w:ascii="Poppins" w:hAnsi="Poppins" w:cs="Poppins"/>
          <w:sz w:val="20"/>
          <w:szCs w:val="20"/>
        </w:rPr>
        <w:t>the</w:t>
      </w:r>
      <w:r w:rsidRPr="009372F7">
        <w:rPr>
          <w:rFonts w:ascii="Poppins" w:hAnsi="Poppins" w:cs="Poppins"/>
          <w:sz w:val="20"/>
          <w:szCs w:val="20"/>
        </w:rPr>
        <w:t xml:space="preserve"> combination </w:t>
      </w:r>
      <w:r>
        <w:rPr>
          <w:rFonts w:ascii="Poppins" w:hAnsi="Poppins" w:cs="Poppins"/>
          <w:sz w:val="20"/>
          <w:szCs w:val="20"/>
        </w:rPr>
        <w:t>of factors outlined below.</w:t>
      </w:r>
    </w:p>
    <w:p w14:paraId="00B98305" w14:textId="5CF00DFC" w:rsidR="004823C2" w:rsidRDefault="00AC26EB" w:rsidP="009372F7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w:drawing>
          <wp:inline distT="0" distB="0" distL="0" distR="0" wp14:anchorId="00556DEB" wp14:editId="1BA4DDFB">
            <wp:extent cx="5501640" cy="33909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555" cy="339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C11C4" w14:textId="77777777" w:rsidR="007919CE" w:rsidRDefault="007919CE" w:rsidP="00BB1298">
      <w:pPr>
        <w:rPr>
          <w:rFonts w:ascii="Poppins" w:hAnsi="Poppins" w:cs="Poppins"/>
          <w:sz w:val="20"/>
          <w:szCs w:val="20"/>
        </w:rPr>
      </w:pPr>
    </w:p>
    <w:p w14:paraId="0C59783E" w14:textId="77777777" w:rsidR="005748FE" w:rsidRDefault="005748FE" w:rsidP="00BB1298">
      <w:pPr>
        <w:rPr>
          <w:rFonts w:ascii="Poppins" w:hAnsi="Poppins" w:cs="Poppins"/>
          <w:sz w:val="20"/>
          <w:szCs w:val="20"/>
        </w:rPr>
      </w:pPr>
    </w:p>
    <w:p w14:paraId="004A43B4" w14:textId="77777777" w:rsidR="005748FE" w:rsidRDefault="005748FE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br w:type="page"/>
      </w:r>
    </w:p>
    <w:p w14:paraId="7E219BD1" w14:textId="77777777" w:rsidR="005748FE" w:rsidRDefault="005748FE" w:rsidP="005748FE">
      <w:pPr>
        <w:rPr>
          <w:rFonts w:ascii="Poppins" w:hAnsi="Poppins" w:cs="Poppins"/>
          <w:b/>
          <w:bCs/>
          <w:sz w:val="20"/>
          <w:szCs w:val="20"/>
        </w:rPr>
      </w:pPr>
    </w:p>
    <w:p w14:paraId="0A0F8D6A" w14:textId="77777777" w:rsidR="005748FE" w:rsidRDefault="005748FE" w:rsidP="005748FE">
      <w:pPr>
        <w:rPr>
          <w:rFonts w:ascii="Poppins" w:hAnsi="Poppins" w:cs="Poppins"/>
          <w:b/>
          <w:bCs/>
          <w:sz w:val="20"/>
          <w:szCs w:val="20"/>
        </w:rPr>
      </w:pPr>
    </w:p>
    <w:p w14:paraId="5F668776" w14:textId="6A6399C8" w:rsidR="005748FE" w:rsidRPr="006A13D3" w:rsidRDefault="005748FE" w:rsidP="005748FE">
      <w:pPr>
        <w:rPr>
          <w:rFonts w:ascii="Poppins" w:hAnsi="Poppins" w:cs="Poppins"/>
          <w:b/>
          <w:bCs/>
          <w:sz w:val="20"/>
          <w:szCs w:val="20"/>
        </w:rPr>
      </w:pPr>
      <w:r w:rsidRPr="006A13D3">
        <w:rPr>
          <w:rFonts w:ascii="Poppins" w:hAnsi="Poppins" w:cs="Poppins"/>
          <w:b/>
          <w:bCs/>
          <w:sz w:val="20"/>
          <w:szCs w:val="20"/>
        </w:rPr>
        <w:t>First Nations Fiscal Management Act Tools</w:t>
      </w:r>
    </w:p>
    <w:p w14:paraId="7B67A8C2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52C21416" w14:textId="77777777" w:rsidR="005748FE" w:rsidRPr="006A13D3" w:rsidRDefault="005748FE" w:rsidP="005748FE">
      <w:pPr>
        <w:rPr>
          <w:rFonts w:ascii="Poppins" w:hAnsi="Poppins" w:cs="Poppins"/>
          <w:color w:val="CF3538"/>
          <w:sz w:val="20"/>
          <w:szCs w:val="20"/>
        </w:rPr>
      </w:pPr>
      <w:r w:rsidRPr="006A13D3">
        <w:rPr>
          <w:rFonts w:ascii="Poppins" w:hAnsi="Poppins" w:cs="Poppins"/>
          <w:color w:val="CF3538"/>
          <w:sz w:val="20"/>
          <w:szCs w:val="20"/>
        </w:rPr>
        <w:t>PROPERTY TAX</w:t>
      </w:r>
    </w:p>
    <w:p w14:paraId="7A896256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038E6EFD" w14:textId="77777777" w:rsidR="005748FE" w:rsidRPr="006A13D3" w:rsidRDefault="005748FE" w:rsidP="005748FE">
      <w:pPr>
        <w:pStyle w:val="ListParagraph"/>
        <w:numPr>
          <w:ilvl w:val="0"/>
          <w:numId w:val="35"/>
        </w:numPr>
        <w:rPr>
          <w:rFonts w:ascii="Poppins" w:hAnsi="Poppins" w:cs="Poppins"/>
          <w:sz w:val="20"/>
          <w:szCs w:val="20"/>
        </w:rPr>
      </w:pPr>
      <w:r w:rsidRPr="006A13D3">
        <w:rPr>
          <w:rFonts w:ascii="Poppins" w:hAnsi="Poppins" w:cs="Poppins"/>
          <w:sz w:val="20"/>
          <w:szCs w:val="20"/>
        </w:rPr>
        <w:t>Collect Property Tax from Leaseholders</w:t>
      </w:r>
    </w:p>
    <w:p w14:paraId="0A448933" w14:textId="77777777" w:rsidR="005748FE" w:rsidRPr="006A13D3" w:rsidRDefault="005748FE" w:rsidP="005748FE">
      <w:pPr>
        <w:pStyle w:val="ListParagraph"/>
        <w:numPr>
          <w:ilvl w:val="1"/>
          <w:numId w:val="35"/>
        </w:numPr>
        <w:rPr>
          <w:rFonts w:ascii="Poppins" w:hAnsi="Poppins" w:cs="Poppins"/>
          <w:sz w:val="20"/>
          <w:szCs w:val="20"/>
        </w:rPr>
      </w:pPr>
      <w:r w:rsidRPr="006A13D3">
        <w:rPr>
          <w:rFonts w:ascii="Poppins" w:hAnsi="Poppins" w:cs="Poppins"/>
          <w:sz w:val="20"/>
          <w:szCs w:val="20"/>
          <w:lang w:val="en-US"/>
        </w:rPr>
        <w:t>Levy property tax on holders of real property (leaseholders)</w:t>
      </w:r>
    </w:p>
    <w:p w14:paraId="0250203B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56F11B79" w14:textId="77777777" w:rsidR="005748FE" w:rsidRPr="006A13D3" w:rsidRDefault="005748FE" w:rsidP="005748FE">
      <w:pPr>
        <w:pStyle w:val="ListParagraph"/>
        <w:numPr>
          <w:ilvl w:val="0"/>
          <w:numId w:val="35"/>
        </w:numPr>
        <w:rPr>
          <w:rFonts w:ascii="Poppins" w:hAnsi="Poppins" w:cs="Poppins"/>
          <w:sz w:val="20"/>
          <w:szCs w:val="20"/>
        </w:rPr>
      </w:pPr>
      <w:r w:rsidRPr="006A13D3">
        <w:rPr>
          <w:rFonts w:ascii="Poppins" w:hAnsi="Poppins" w:cs="Poppins"/>
          <w:sz w:val="20"/>
          <w:szCs w:val="20"/>
        </w:rPr>
        <w:t>Local Revenue Account</w:t>
      </w:r>
    </w:p>
    <w:p w14:paraId="7AB7D8F5" w14:textId="77777777" w:rsidR="005748FE" w:rsidRPr="006A13D3" w:rsidRDefault="005748FE" w:rsidP="005748FE">
      <w:pPr>
        <w:pStyle w:val="ListParagraph"/>
        <w:numPr>
          <w:ilvl w:val="1"/>
          <w:numId w:val="35"/>
        </w:numPr>
        <w:rPr>
          <w:rFonts w:ascii="Poppins" w:hAnsi="Poppins" w:cs="Poppins"/>
          <w:sz w:val="20"/>
          <w:szCs w:val="20"/>
        </w:rPr>
      </w:pPr>
      <w:r w:rsidRPr="006A13D3">
        <w:rPr>
          <w:rFonts w:ascii="Poppins" w:hAnsi="Poppins" w:cs="Poppins"/>
          <w:sz w:val="20"/>
          <w:szCs w:val="20"/>
          <w:lang w:val="en-US"/>
        </w:rPr>
        <w:t>Maintain revenues in a separate account from other monies, the Local Revenue Account</w:t>
      </w:r>
    </w:p>
    <w:p w14:paraId="7A0B2457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187E08D5" w14:textId="77777777" w:rsidR="005748FE" w:rsidRPr="006A13D3" w:rsidRDefault="005748FE" w:rsidP="005748FE">
      <w:pPr>
        <w:pStyle w:val="ListParagraph"/>
        <w:numPr>
          <w:ilvl w:val="0"/>
          <w:numId w:val="35"/>
        </w:numPr>
        <w:rPr>
          <w:rFonts w:ascii="Poppins" w:hAnsi="Poppins" w:cs="Poppins"/>
          <w:sz w:val="20"/>
          <w:szCs w:val="20"/>
        </w:rPr>
      </w:pPr>
      <w:r w:rsidRPr="006A13D3">
        <w:rPr>
          <w:rFonts w:ascii="Poppins" w:hAnsi="Poppins" w:cs="Poppins"/>
          <w:sz w:val="20"/>
          <w:szCs w:val="20"/>
        </w:rPr>
        <w:t>General Purposes</w:t>
      </w:r>
    </w:p>
    <w:p w14:paraId="36258428" w14:textId="77777777" w:rsidR="005748FE" w:rsidRPr="006A13D3" w:rsidRDefault="005748FE" w:rsidP="005748FE">
      <w:pPr>
        <w:pStyle w:val="ListParagraph"/>
        <w:numPr>
          <w:ilvl w:val="1"/>
          <w:numId w:val="35"/>
        </w:numPr>
        <w:rPr>
          <w:rFonts w:ascii="Poppins" w:hAnsi="Poppins" w:cs="Poppins"/>
          <w:sz w:val="20"/>
          <w:szCs w:val="20"/>
        </w:rPr>
      </w:pPr>
      <w:r w:rsidRPr="006A13D3">
        <w:rPr>
          <w:rFonts w:ascii="Poppins" w:hAnsi="Poppins" w:cs="Poppins"/>
          <w:sz w:val="20"/>
          <w:szCs w:val="20"/>
          <w:lang w:val="en-US"/>
        </w:rPr>
        <w:t>Use revenues for local purposes (beyond infrastructure, including firefighting, garbage collection, administration).</w:t>
      </w:r>
    </w:p>
    <w:p w14:paraId="584BD5E3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705939C2" w14:textId="77777777" w:rsidR="005748FE" w:rsidRPr="006A13D3" w:rsidRDefault="005748FE" w:rsidP="005748FE">
      <w:pPr>
        <w:pStyle w:val="ListParagraph"/>
        <w:numPr>
          <w:ilvl w:val="0"/>
          <w:numId w:val="35"/>
        </w:numPr>
        <w:rPr>
          <w:rFonts w:ascii="Poppins" w:hAnsi="Poppins" w:cs="Poppins"/>
          <w:sz w:val="20"/>
          <w:szCs w:val="20"/>
        </w:rPr>
      </w:pPr>
      <w:r w:rsidRPr="006A13D3">
        <w:rPr>
          <w:rFonts w:ascii="Poppins" w:hAnsi="Poppins" w:cs="Poppins"/>
          <w:sz w:val="20"/>
          <w:szCs w:val="20"/>
        </w:rPr>
        <w:t>Annual Expenditure Law</w:t>
      </w:r>
    </w:p>
    <w:p w14:paraId="2A09AE94" w14:textId="77777777" w:rsidR="005748FE" w:rsidRPr="006A13D3" w:rsidRDefault="005748FE" w:rsidP="005748FE">
      <w:pPr>
        <w:pStyle w:val="ListParagraph"/>
        <w:numPr>
          <w:ilvl w:val="1"/>
          <w:numId w:val="35"/>
        </w:numPr>
        <w:rPr>
          <w:rFonts w:ascii="Poppins" w:hAnsi="Poppins" w:cs="Poppins"/>
          <w:sz w:val="20"/>
          <w:szCs w:val="20"/>
        </w:rPr>
      </w:pPr>
      <w:r w:rsidRPr="006A13D3">
        <w:rPr>
          <w:rFonts w:ascii="Poppins" w:hAnsi="Poppins" w:cs="Poppins"/>
          <w:sz w:val="20"/>
          <w:szCs w:val="20"/>
          <w:lang w:val="en-US"/>
        </w:rPr>
        <w:t>Spend property tax revenues in accordance with an annual expenditure law</w:t>
      </w:r>
    </w:p>
    <w:p w14:paraId="507B3B35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229B391F" w14:textId="77777777" w:rsidR="005748FE" w:rsidRPr="006A13D3" w:rsidRDefault="005748FE" w:rsidP="005748FE">
      <w:pPr>
        <w:rPr>
          <w:rFonts w:ascii="Poppins" w:hAnsi="Poppins" w:cs="Poppins"/>
          <w:color w:val="CF3538"/>
          <w:sz w:val="20"/>
          <w:szCs w:val="20"/>
        </w:rPr>
      </w:pPr>
      <w:r w:rsidRPr="006A13D3">
        <w:rPr>
          <w:rFonts w:ascii="Poppins" w:hAnsi="Poppins" w:cs="Poppins"/>
          <w:color w:val="CF3538"/>
          <w:sz w:val="20"/>
          <w:szCs w:val="20"/>
        </w:rPr>
        <w:t>SERVICE TAX</w:t>
      </w:r>
    </w:p>
    <w:p w14:paraId="37EB1E13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51ED8123" w14:textId="77777777" w:rsidR="005748FE" w:rsidRPr="006A13D3" w:rsidRDefault="005748FE" w:rsidP="005748FE">
      <w:pPr>
        <w:rPr>
          <w:rFonts w:ascii="Poppins" w:hAnsi="Poppins" w:cs="Poppins"/>
          <w:sz w:val="20"/>
          <w:szCs w:val="20"/>
        </w:rPr>
      </w:pPr>
      <w:r w:rsidRPr="006A13D3">
        <w:rPr>
          <w:rFonts w:ascii="Poppins" w:hAnsi="Poppins" w:cs="Poppins"/>
          <w:sz w:val="20"/>
          <w:szCs w:val="20"/>
        </w:rPr>
        <w:t>Unlike</w:t>
      </w:r>
      <w:r w:rsidRPr="006A13D3">
        <w:rPr>
          <w:rFonts w:ascii="Poppins" w:hAnsi="Poppins" w:cs="Poppins"/>
          <w:sz w:val="20"/>
          <w:szCs w:val="20"/>
          <w:lang w:val="en-US"/>
        </w:rPr>
        <w:t xml:space="preserve"> property taxes (which provide local revenues that may be expended in several areas), Service Taxes are collected to fund a specific service.</w:t>
      </w:r>
    </w:p>
    <w:p w14:paraId="1F800B6F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0E43747F" w14:textId="77777777" w:rsidR="005748FE" w:rsidRPr="00C66889" w:rsidRDefault="005748FE" w:rsidP="005748FE">
      <w:pPr>
        <w:pStyle w:val="ListParagraph"/>
        <w:numPr>
          <w:ilvl w:val="0"/>
          <w:numId w:val="36"/>
        </w:numPr>
        <w:rPr>
          <w:rFonts w:ascii="Poppins" w:hAnsi="Poppins" w:cs="Poppins"/>
          <w:sz w:val="20"/>
          <w:szCs w:val="20"/>
        </w:rPr>
      </w:pPr>
      <w:r w:rsidRPr="0077500D">
        <w:rPr>
          <w:rFonts w:ascii="Poppins" w:hAnsi="Poppins" w:cs="Poppins"/>
          <w:b/>
          <w:bCs/>
          <w:sz w:val="20"/>
          <w:szCs w:val="20"/>
        </w:rPr>
        <w:t xml:space="preserve">Only for a specific service: </w:t>
      </w:r>
      <w:r w:rsidRPr="00C66889">
        <w:rPr>
          <w:rFonts w:ascii="Poppins" w:hAnsi="Poppins" w:cs="Poppins"/>
          <w:sz w:val="20"/>
          <w:szCs w:val="20"/>
          <w:lang w:val="en-US"/>
        </w:rPr>
        <w:t>All revenues collected from a Service Tax must be spent only on the specific service for which they are collected</w:t>
      </w:r>
    </w:p>
    <w:p w14:paraId="4CD8F770" w14:textId="77777777" w:rsidR="005748FE" w:rsidRPr="00C66889" w:rsidRDefault="005748FE" w:rsidP="005748FE">
      <w:pPr>
        <w:pStyle w:val="ListParagraph"/>
        <w:numPr>
          <w:ilvl w:val="0"/>
          <w:numId w:val="36"/>
        </w:numPr>
        <w:rPr>
          <w:rFonts w:ascii="Poppins" w:hAnsi="Poppins" w:cs="Poppins"/>
          <w:sz w:val="20"/>
          <w:szCs w:val="20"/>
        </w:rPr>
      </w:pPr>
      <w:r w:rsidRPr="0077500D">
        <w:rPr>
          <w:rFonts w:ascii="Poppins" w:hAnsi="Poppins" w:cs="Poppins"/>
          <w:b/>
          <w:bCs/>
          <w:sz w:val="20"/>
          <w:szCs w:val="20"/>
        </w:rPr>
        <w:t xml:space="preserve">Only for a fixed number of years: </w:t>
      </w:r>
      <w:r w:rsidRPr="00C66889">
        <w:rPr>
          <w:rFonts w:ascii="Poppins" w:hAnsi="Poppins" w:cs="Poppins"/>
          <w:sz w:val="20"/>
          <w:szCs w:val="20"/>
          <w:lang w:val="en-US"/>
        </w:rPr>
        <w:t>Service Taxes are levied for a fixed number of years to pay for the cost of the specific improvement</w:t>
      </w:r>
    </w:p>
    <w:p w14:paraId="3A997295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2BCD9160" w14:textId="77777777" w:rsidR="005748FE" w:rsidRPr="0077500D" w:rsidRDefault="005748FE" w:rsidP="005748FE">
      <w:pPr>
        <w:rPr>
          <w:rFonts w:ascii="Poppins" w:hAnsi="Poppins" w:cs="Poppins"/>
          <w:sz w:val="20"/>
          <w:szCs w:val="20"/>
        </w:rPr>
      </w:pPr>
      <w:r w:rsidRPr="0077500D">
        <w:rPr>
          <w:rFonts w:ascii="Poppins" w:hAnsi="Poppins" w:cs="Poppins"/>
          <w:sz w:val="20"/>
          <w:szCs w:val="20"/>
          <w:lang w:val="en-US"/>
        </w:rPr>
        <w:t xml:space="preserve">Capital improvement projects that may be funded by a Service Tax </w:t>
      </w:r>
      <w:proofErr w:type="gramStart"/>
      <w:r w:rsidRPr="0077500D">
        <w:rPr>
          <w:rFonts w:ascii="Poppins" w:hAnsi="Poppins" w:cs="Poppins"/>
          <w:sz w:val="20"/>
          <w:szCs w:val="20"/>
          <w:lang w:val="en-US"/>
        </w:rPr>
        <w:t>include:</w:t>
      </w:r>
      <w:proofErr w:type="gramEnd"/>
      <w:r w:rsidRPr="0077500D">
        <w:rPr>
          <w:rFonts w:ascii="Poppins" w:hAnsi="Poppins" w:cs="Poppins"/>
          <w:sz w:val="20"/>
          <w:szCs w:val="20"/>
          <w:lang w:val="en-US"/>
        </w:rPr>
        <w:t xml:space="preserve"> water and wastewater systems, transportation infrastructure, and park acquisitions and improvements.</w:t>
      </w:r>
    </w:p>
    <w:p w14:paraId="084EE226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55469037" w14:textId="77777777" w:rsidR="005748FE" w:rsidRPr="0077500D" w:rsidRDefault="005748FE" w:rsidP="005748FE">
      <w:pPr>
        <w:pStyle w:val="ListParagraph"/>
        <w:numPr>
          <w:ilvl w:val="0"/>
          <w:numId w:val="37"/>
        </w:numPr>
        <w:rPr>
          <w:rFonts w:ascii="Poppins" w:hAnsi="Poppins" w:cs="Poppins"/>
          <w:sz w:val="20"/>
          <w:szCs w:val="20"/>
        </w:rPr>
      </w:pPr>
      <w:r w:rsidRPr="0077500D">
        <w:rPr>
          <w:rFonts w:ascii="Poppins" w:hAnsi="Poppins" w:cs="Poppins"/>
          <w:b/>
          <w:bCs/>
          <w:sz w:val="20"/>
          <w:szCs w:val="20"/>
        </w:rPr>
        <w:t xml:space="preserve">Property Holders Pay: </w:t>
      </w:r>
      <w:r w:rsidRPr="0077500D">
        <w:rPr>
          <w:rFonts w:ascii="Poppins" w:hAnsi="Poppins" w:cs="Poppins"/>
          <w:sz w:val="20"/>
          <w:szCs w:val="20"/>
          <w:lang w:val="en-US"/>
        </w:rPr>
        <w:t xml:space="preserve">The cost of the work undertaken is usually </w:t>
      </w:r>
      <w:proofErr w:type="gramStart"/>
      <w:r w:rsidRPr="0077500D">
        <w:rPr>
          <w:rFonts w:ascii="Poppins" w:hAnsi="Poppins" w:cs="Poppins"/>
          <w:sz w:val="20"/>
          <w:szCs w:val="20"/>
          <w:lang w:val="en-US"/>
        </w:rPr>
        <w:t>paid up</w:t>
      </w:r>
      <w:proofErr w:type="gramEnd"/>
      <w:r w:rsidRPr="0077500D">
        <w:rPr>
          <w:rFonts w:ascii="Poppins" w:hAnsi="Poppins" w:cs="Poppins"/>
          <w:sz w:val="20"/>
          <w:szCs w:val="20"/>
          <w:lang w:val="en-US"/>
        </w:rPr>
        <w:t xml:space="preserve"> front by the Nation, then recovered from property holders through a Service Tax</w:t>
      </w:r>
    </w:p>
    <w:p w14:paraId="0F17619B" w14:textId="77777777" w:rsidR="005748FE" w:rsidRPr="0077500D" w:rsidRDefault="005748FE" w:rsidP="005748FE">
      <w:pPr>
        <w:pStyle w:val="ListParagraph"/>
        <w:numPr>
          <w:ilvl w:val="0"/>
          <w:numId w:val="37"/>
        </w:numPr>
        <w:rPr>
          <w:rFonts w:ascii="Poppins" w:hAnsi="Poppins" w:cs="Poppins"/>
          <w:sz w:val="20"/>
          <w:szCs w:val="20"/>
        </w:rPr>
      </w:pPr>
      <w:r w:rsidRPr="0077500D">
        <w:rPr>
          <w:rFonts w:ascii="Poppins" w:hAnsi="Poppins" w:cs="Poppins"/>
          <w:b/>
          <w:bCs/>
          <w:sz w:val="20"/>
          <w:szCs w:val="20"/>
        </w:rPr>
        <w:t>Can apply to a defined area:</w:t>
      </w:r>
      <w:r>
        <w:rPr>
          <w:rFonts w:ascii="Poppins" w:hAnsi="Poppins" w:cs="Poppins"/>
          <w:sz w:val="20"/>
          <w:szCs w:val="20"/>
        </w:rPr>
        <w:t xml:space="preserve"> </w:t>
      </w:r>
      <w:r w:rsidRPr="0077500D">
        <w:rPr>
          <w:rFonts w:ascii="Poppins" w:hAnsi="Poppins" w:cs="Poppins"/>
          <w:sz w:val="20"/>
          <w:szCs w:val="20"/>
          <w:lang w:val="en-US"/>
        </w:rPr>
        <w:t>Service Taxes may apply to the entire reserve, or only to a defined area</w:t>
      </w:r>
    </w:p>
    <w:p w14:paraId="53DC35A2" w14:textId="77777777" w:rsidR="005748FE" w:rsidRDefault="005748FE" w:rsidP="00BB1298">
      <w:pPr>
        <w:rPr>
          <w:rFonts w:ascii="Poppins" w:hAnsi="Poppins" w:cs="Poppins"/>
          <w:b/>
          <w:bCs/>
          <w:sz w:val="20"/>
          <w:szCs w:val="20"/>
        </w:rPr>
      </w:pPr>
    </w:p>
    <w:p w14:paraId="6F2B8353" w14:textId="77777777" w:rsidR="005748FE" w:rsidRDefault="005748FE" w:rsidP="00BB1298">
      <w:pPr>
        <w:rPr>
          <w:rFonts w:ascii="Poppins" w:hAnsi="Poppins" w:cs="Poppins"/>
          <w:b/>
          <w:bCs/>
          <w:sz w:val="20"/>
          <w:szCs w:val="20"/>
        </w:rPr>
      </w:pPr>
    </w:p>
    <w:p w14:paraId="654CFFAF" w14:textId="77777777" w:rsidR="005748FE" w:rsidRDefault="005748FE">
      <w:pPr>
        <w:rPr>
          <w:rFonts w:ascii="Poppins" w:hAnsi="Poppins" w:cs="Poppins"/>
          <w:color w:val="CF3538"/>
          <w:sz w:val="20"/>
          <w:szCs w:val="20"/>
        </w:rPr>
      </w:pPr>
      <w:r>
        <w:rPr>
          <w:rFonts w:ascii="Poppins" w:hAnsi="Poppins" w:cs="Poppins"/>
          <w:color w:val="CF3538"/>
          <w:sz w:val="20"/>
          <w:szCs w:val="20"/>
        </w:rPr>
        <w:br w:type="page"/>
      </w:r>
    </w:p>
    <w:p w14:paraId="6B64294F" w14:textId="77777777" w:rsidR="005748FE" w:rsidRDefault="005748FE" w:rsidP="005748FE">
      <w:pPr>
        <w:rPr>
          <w:rFonts w:ascii="Poppins" w:hAnsi="Poppins" w:cs="Poppins"/>
          <w:color w:val="CF3538"/>
          <w:sz w:val="20"/>
          <w:szCs w:val="20"/>
        </w:rPr>
      </w:pPr>
    </w:p>
    <w:p w14:paraId="735A03FB" w14:textId="55F9CE17" w:rsidR="005748FE" w:rsidRDefault="005748FE" w:rsidP="005748FE">
      <w:pPr>
        <w:rPr>
          <w:rFonts w:ascii="Poppins" w:hAnsi="Poppins" w:cs="Poppins"/>
          <w:color w:val="CF3538"/>
          <w:sz w:val="20"/>
          <w:szCs w:val="20"/>
        </w:rPr>
      </w:pPr>
      <w:r>
        <w:rPr>
          <w:rFonts w:ascii="Poppins" w:hAnsi="Poppins" w:cs="Poppins"/>
          <w:color w:val="CF3538"/>
          <w:sz w:val="20"/>
          <w:szCs w:val="20"/>
        </w:rPr>
        <w:t>FEES</w:t>
      </w:r>
    </w:p>
    <w:p w14:paraId="5F57A5B3" w14:textId="77777777" w:rsidR="005748FE" w:rsidRDefault="005748FE" w:rsidP="005748FE">
      <w:pPr>
        <w:rPr>
          <w:rFonts w:ascii="Poppins" w:hAnsi="Poppins" w:cs="Poppins"/>
          <w:color w:val="000000" w:themeColor="text1"/>
          <w:sz w:val="20"/>
          <w:szCs w:val="20"/>
          <w:lang w:val="en-US"/>
        </w:rPr>
      </w:pPr>
    </w:p>
    <w:p w14:paraId="407CA50F" w14:textId="77777777" w:rsidR="005748FE" w:rsidRPr="00711ABF" w:rsidRDefault="005748FE" w:rsidP="005748FE">
      <w:pPr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r w:rsidRPr="00D74470">
        <w:rPr>
          <w:rFonts w:ascii="Poppins" w:hAnsi="Poppins" w:cs="Poppins"/>
          <w:color w:val="000000" w:themeColor="text1"/>
          <w:sz w:val="20"/>
          <w:szCs w:val="20"/>
          <w:lang w:val="en-US"/>
        </w:rPr>
        <w:t>On April 1, 2016, the FMA was amended to create a new First Nation law-making power for Fees.</w:t>
      </w:r>
      <w:r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 </w:t>
      </w:r>
      <w:r w:rsidRPr="00711ABF">
        <w:rPr>
          <w:rFonts w:ascii="Poppins" w:hAnsi="Poppins" w:cs="Poppins"/>
          <w:color w:val="000000" w:themeColor="text1"/>
          <w:sz w:val="20"/>
          <w:szCs w:val="20"/>
          <w:lang w:val="en-US"/>
        </w:rPr>
        <w:t>A First Nation can charge Fees for the provision of services or the use of facilities on reserve lands</w:t>
      </w:r>
      <w:r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. </w:t>
      </w:r>
      <w:r w:rsidRPr="00711ABF">
        <w:rPr>
          <w:rFonts w:ascii="Poppins" w:hAnsi="Poppins" w:cs="Poppins"/>
          <w:color w:val="000000" w:themeColor="text1"/>
          <w:sz w:val="20"/>
          <w:szCs w:val="20"/>
          <w:lang w:val="en-US"/>
        </w:rPr>
        <w:t>Fees can be levied in relation to water, sewer, transportation, waste management, recreation, as well as any similar service</w:t>
      </w:r>
      <w:r>
        <w:rPr>
          <w:rFonts w:ascii="Poppins" w:hAnsi="Poppins" w:cs="Poppins"/>
          <w:color w:val="000000" w:themeColor="text1"/>
          <w:sz w:val="20"/>
          <w:szCs w:val="20"/>
          <w:lang w:val="en-US"/>
        </w:rPr>
        <w:t>. Three things to know about fees:</w:t>
      </w:r>
    </w:p>
    <w:p w14:paraId="08D512E9" w14:textId="77777777" w:rsidR="005748FE" w:rsidRDefault="005748FE" w:rsidP="005748FE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71431BAE" w14:textId="77777777" w:rsidR="005748FE" w:rsidRPr="00711ABF" w:rsidRDefault="005748FE" w:rsidP="005748FE">
      <w:pPr>
        <w:pStyle w:val="ListParagraph"/>
        <w:numPr>
          <w:ilvl w:val="0"/>
          <w:numId w:val="38"/>
        </w:num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711ABF">
        <w:rPr>
          <w:rFonts w:ascii="Poppins" w:hAnsi="Poppins" w:cs="Poppins"/>
          <w:b/>
          <w:bCs/>
          <w:color w:val="000000" w:themeColor="text1"/>
          <w:sz w:val="20"/>
          <w:szCs w:val="20"/>
        </w:rPr>
        <w:t>Specific Service</w:t>
      </w:r>
    </w:p>
    <w:p w14:paraId="3689D467" w14:textId="77777777" w:rsidR="005748FE" w:rsidRPr="00711ABF" w:rsidRDefault="005748FE" w:rsidP="005748FE">
      <w:pPr>
        <w:ind w:left="720"/>
        <w:rPr>
          <w:rFonts w:ascii="Poppins" w:hAnsi="Poppins" w:cs="Poppins"/>
          <w:color w:val="000000" w:themeColor="text1"/>
          <w:sz w:val="20"/>
          <w:szCs w:val="20"/>
        </w:rPr>
      </w:pPr>
      <w:r w:rsidRPr="00711ABF">
        <w:rPr>
          <w:rFonts w:ascii="Poppins" w:hAnsi="Poppins" w:cs="Poppins"/>
          <w:color w:val="000000" w:themeColor="text1"/>
          <w:sz w:val="20"/>
          <w:szCs w:val="20"/>
          <w:lang w:val="en-US"/>
        </w:rPr>
        <w:t>Unlike the property taxation powers, Fees are collected to fund the costs of providing a specific service</w:t>
      </w:r>
    </w:p>
    <w:p w14:paraId="60A6465D" w14:textId="77777777" w:rsidR="005748FE" w:rsidRPr="00D74470" w:rsidRDefault="005748FE" w:rsidP="005748FE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65E63A8B" w14:textId="77777777" w:rsidR="005748FE" w:rsidRPr="00711ABF" w:rsidRDefault="005748FE" w:rsidP="005748FE">
      <w:pPr>
        <w:pStyle w:val="ListParagraph"/>
        <w:numPr>
          <w:ilvl w:val="0"/>
          <w:numId w:val="38"/>
        </w:num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711ABF">
        <w:rPr>
          <w:rFonts w:ascii="Poppins" w:hAnsi="Poppins" w:cs="Poppins"/>
          <w:b/>
          <w:bCs/>
          <w:color w:val="000000" w:themeColor="text1"/>
          <w:sz w:val="20"/>
          <w:szCs w:val="20"/>
        </w:rPr>
        <w:t>Expenditure Law</w:t>
      </w:r>
    </w:p>
    <w:p w14:paraId="4C60E1C1" w14:textId="77777777" w:rsidR="005748FE" w:rsidRPr="00711ABF" w:rsidRDefault="005748FE" w:rsidP="005748FE">
      <w:pPr>
        <w:pStyle w:val="ListParagraph"/>
        <w:rPr>
          <w:rFonts w:ascii="Poppins" w:hAnsi="Poppins" w:cs="Poppins"/>
          <w:color w:val="000000" w:themeColor="text1"/>
          <w:sz w:val="20"/>
          <w:szCs w:val="20"/>
        </w:rPr>
      </w:pPr>
      <w:r w:rsidRPr="00711ABF">
        <w:rPr>
          <w:rFonts w:ascii="Poppins" w:hAnsi="Poppins" w:cs="Poppins"/>
          <w:color w:val="000000" w:themeColor="text1"/>
          <w:sz w:val="20"/>
          <w:szCs w:val="20"/>
          <w:lang w:val="en-US"/>
        </w:rPr>
        <w:t>Fee revenues must be placed in the First Nation’s local revenue account and expended under the authority of the First Nation’s annual expenditure law</w:t>
      </w:r>
    </w:p>
    <w:p w14:paraId="3BC17B3C" w14:textId="77777777" w:rsidR="005748FE" w:rsidRPr="00711ABF" w:rsidRDefault="005748FE" w:rsidP="005748FE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08A189A3" w14:textId="77777777" w:rsidR="005748FE" w:rsidRPr="00711ABF" w:rsidRDefault="005748FE" w:rsidP="005748FE">
      <w:pPr>
        <w:pStyle w:val="ListParagraph"/>
        <w:numPr>
          <w:ilvl w:val="0"/>
          <w:numId w:val="38"/>
        </w:num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711ABF">
        <w:rPr>
          <w:rFonts w:ascii="Poppins" w:hAnsi="Poppins" w:cs="Poppins"/>
          <w:b/>
          <w:bCs/>
          <w:color w:val="000000" w:themeColor="text1"/>
          <w:sz w:val="20"/>
          <w:szCs w:val="20"/>
        </w:rPr>
        <w:t>Spending of Fees</w:t>
      </w:r>
    </w:p>
    <w:p w14:paraId="3829E7B7" w14:textId="77777777" w:rsidR="005748FE" w:rsidRPr="00711ABF" w:rsidRDefault="005748FE" w:rsidP="005748FE">
      <w:pPr>
        <w:pStyle w:val="ListParagraph"/>
        <w:rPr>
          <w:rFonts w:ascii="Poppins" w:hAnsi="Poppins" w:cs="Poppins"/>
          <w:sz w:val="20"/>
          <w:szCs w:val="20"/>
        </w:rPr>
      </w:pPr>
      <w:r w:rsidRPr="00711ABF">
        <w:rPr>
          <w:rFonts w:ascii="Poppins" w:hAnsi="Poppins" w:cs="Poppins"/>
          <w:sz w:val="20"/>
          <w:szCs w:val="20"/>
          <w:lang w:val="en-US"/>
        </w:rPr>
        <w:t>All Fee revenues collected for a service must be spent only on the specific service for which they are collected</w:t>
      </w:r>
    </w:p>
    <w:p w14:paraId="3AAB257B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52C9BCE5" w14:textId="77777777" w:rsidR="005748FE" w:rsidRPr="00711ABF" w:rsidRDefault="005748FE" w:rsidP="005748FE">
      <w:pPr>
        <w:rPr>
          <w:rFonts w:ascii="Poppins" w:hAnsi="Poppins" w:cs="Poppins"/>
          <w:sz w:val="20"/>
          <w:szCs w:val="20"/>
        </w:rPr>
      </w:pPr>
      <w:r w:rsidRPr="00711ABF">
        <w:rPr>
          <w:rFonts w:ascii="Poppins" w:hAnsi="Poppins" w:cs="Poppins"/>
          <w:sz w:val="20"/>
          <w:szCs w:val="20"/>
          <w:lang w:val="en-US"/>
        </w:rPr>
        <w:t>Fees can provide a more equitable allocation of costs by shifting the burden away from the general tax base to those using or directly benefitting from the service.</w:t>
      </w:r>
    </w:p>
    <w:p w14:paraId="20607589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2F89C22A" w14:textId="77777777" w:rsidR="005748FE" w:rsidRPr="00711ABF" w:rsidRDefault="005748FE" w:rsidP="005748FE">
      <w:pPr>
        <w:rPr>
          <w:rFonts w:ascii="Poppins" w:hAnsi="Poppins" w:cs="Poppins"/>
          <w:sz w:val="20"/>
          <w:szCs w:val="20"/>
        </w:rPr>
      </w:pPr>
      <w:r w:rsidRPr="00711ABF">
        <w:rPr>
          <w:rFonts w:ascii="Poppins" w:hAnsi="Poppins" w:cs="Poppins"/>
          <w:sz w:val="20"/>
          <w:szCs w:val="20"/>
          <w:lang w:val="en-US"/>
        </w:rPr>
        <w:t>Taxpayers generally support the use of Fees because they reflect a “user pay” approach</w:t>
      </w:r>
      <w:r>
        <w:rPr>
          <w:rFonts w:ascii="Poppins" w:hAnsi="Poppins" w:cs="Poppins"/>
          <w:sz w:val="20"/>
          <w:szCs w:val="20"/>
        </w:rPr>
        <w:t xml:space="preserve">. </w:t>
      </w:r>
      <w:r w:rsidRPr="00711ABF">
        <w:rPr>
          <w:rFonts w:ascii="Poppins" w:hAnsi="Poppins" w:cs="Poppins"/>
          <w:sz w:val="20"/>
          <w:szCs w:val="20"/>
          <w:lang w:val="en-US"/>
        </w:rPr>
        <w:t>Entities exempt from taxes (such as other governments) can be charged Fees</w:t>
      </w:r>
      <w:r>
        <w:rPr>
          <w:rFonts w:ascii="Poppins" w:hAnsi="Poppins" w:cs="Poppins"/>
          <w:sz w:val="20"/>
          <w:szCs w:val="20"/>
          <w:lang w:val="en-US"/>
        </w:rPr>
        <w:t>.</w:t>
      </w:r>
    </w:p>
    <w:p w14:paraId="52EAA457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0EAF8AB4" w14:textId="77777777" w:rsidR="005748FE" w:rsidRPr="00711ABF" w:rsidRDefault="005748FE" w:rsidP="005748FE">
      <w:pPr>
        <w:rPr>
          <w:rFonts w:ascii="Poppins" w:hAnsi="Poppins" w:cs="Poppins"/>
          <w:color w:val="C00000"/>
          <w:sz w:val="20"/>
          <w:szCs w:val="20"/>
        </w:rPr>
      </w:pPr>
      <w:r w:rsidRPr="00711ABF">
        <w:rPr>
          <w:rFonts w:ascii="Poppins" w:hAnsi="Poppins" w:cs="Poppins"/>
          <w:color w:val="C00000"/>
          <w:sz w:val="20"/>
          <w:szCs w:val="20"/>
        </w:rPr>
        <w:t>DEVELOPMENT COST CHARGE</w:t>
      </w:r>
      <w:r>
        <w:rPr>
          <w:rFonts w:ascii="Poppins" w:hAnsi="Poppins" w:cs="Poppins"/>
          <w:color w:val="C00000"/>
          <w:sz w:val="20"/>
          <w:szCs w:val="20"/>
        </w:rPr>
        <w:t xml:space="preserve"> (DCC)</w:t>
      </w:r>
    </w:p>
    <w:p w14:paraId="7F68E0D8" w14:textId="77777777" w:rsidR="005748FE" w:rsidRDefault="005748FE" w:rsidP="005748FE">
      <w:pPr>
        <w:rPr>
          <w:rFonts w:ascii="Poppins" w:hAnsi="Poppins" w:cs="Poppins"/>
          <w:sz w:val="20"/>
          <w:szCs w:val="20"/>
          <w:lang w:val="en-US"/>
        </w:rPr>
      </w:pPr>
    </w:p>
    <w:p w14:paraId="7586CD47" w14:textId="77777777" w:rsidR="005748FE" w:rsidRPr="003535D3" w:rsidRDefault="005748FE" w:rsidP="005748FE">
      <w:pPr>
        <w:rPr>
          <w:rFonts w:ascii="Poppins" w:hAnsi="Poppins" w:cs="Poppins"/>
          <w:sz w:val="20"/>
          <w:szCs w:val="20"/>
        </w:rPr>
      </w:pPr>
      <w:r w:rsidRPr="00711ABF">
        <w:rPr>
          <w:rFonts w:ascii="Poppins" w:hAnsi="Poppins" w:cs="Poppins"/>
          <w:sz w:val="20"/>
          <w:szCs w:val="20"/>
          <w:lang w:val="en-US"/>
        </w:rPr>
        <w:t>First Nations may enact a Development Cost Charge Law under the FMA.</w:t>
      </w:r>
      <w:r>
        <w:rPr>
          <w:rFonts w:ascii="Poppins" w:hAnsi="Poppins" w:cs="Poppins"/>
          <w:sz w:val="20"/>
          <w:szCs w:val="20"/>
          <w:lang w:val="en-US"/>
        </w:rPr>
        <w:t xml:space="preserve"> DCC’s are:</w:t>
      </w:r>
    </w:p>
    <w:p w14:paraId="4F7E2516" w14:textId="77777777" w:rsidR="005748FE" w:rsidRPr="00711ABF" w:rsidRDefault="005748FE" w:rsidP="005748FE">
      <w:pPr>
        <w:pStyle w:val="ListParagraph"/>
        <w:numPr>
          <w:ilvl w:val="0"/>
          <w:numId w:val="39"/>
        </w:numPr>
        <w:rPr>
          <w:rFonts w:ascii="Poppins" w:hAnsi="Poppins" w:cs="Poppins"/>
          <w:sz w:val="20"/>
          <w:szCs w:val="20"/>
        </w:rPr>
      </w:pPr>
      <w:r w:rsidRPr="00711ABF">
        <w:rPr>
          <w:rFonts w:ascii="Poppins" w:hAnsi="Poppins" w:cs="Poppins"/>
          <w:sz w:val="20"/>
          <w:szCs w:val="20"/>
          <w:lang w:val="en-US"/>
        </w:rPr>
        <w:t>A one-time charge collected from developers of reserve land</w:t>
      </w:r>
    </w:p>
    <w:p w14:paraId="3561A66B" w14:textId="77777777" w:rsidR="005748FE" w:rsidRPr="00711ABF" w:rsidRDefault="005748FE" w:rsidP="005748FE">
      <w:pPr>
        <w:pStyle w:val="ListParagraph"/>
        <w:numPr>
          <w:ilvl w:val="0"/>
          <w:numId w:val="39"/>
        </w:numPr>
        <w:rPr>
          <w:rFonts w:ascii="Poppins" w:hAnsi="Poppins" w:cs="Poppins"/>
          <w:sz w:val="20"/>
          <w:szCs w:val="20"/>
        </w:rPr>
      </w:pPr>
      <w:r w:rsidRPr="00711ABF">
        <w:rPr>
          <w:rFonts w:ascii="Poppins" w:hAnsi="Poppins" w:cs="Poppins"/>
          <w:sz w:val="20"/>
          <w:szCs w:val="20"/>
          <w:lang w:val="en-US"/>
        </w:rPr>
        <w:t>Used to offset some of the infrastructure costs directly or indirectly attributable to development</w:t>
      </w:r>
    </w:p>
    <w:p w14:paraId="7E3A2026" w14:textId="77777777" w:rsidR="005748FE" w:rsidRDefault="005748FE" w:rsidP="005748FE">
      <w:pPr>
        <w:pStyle w:val="ListParagraph"/>
        <w:numPr>
          <w:ilvl w:val="0"/>
          <w:numId w:val="39"/>
        </w:numPr>
        <w:rPr>
          <w:rFonts w:ascii="Poppins" w:hAnsi="Poppins" w:cs="Poppins"/>
          <w:sz w:val="20"/>
          <w:szCs w:val="20"/>
        </w:rPr>
      </w:pPr>
      <w:r w:rsidRPr="00711ABF">
        <w:rPr>
          <w:rFonts w:ascii="Poppins" w:hAnsi="Poppins" w:cs="Poppins"/>
          <w:sz w:val="20"/>
          <w:szCs w:val="20"/>
          <w:lang w:val="en-US"/>
        </w:rPr>
        <w:t>Payable at building permit approval, subdivision approval, or development approval</w:t>
      </w:r>
    </w:p>
    <w:p w14:paraId="16F0445F" w14:textId="77777777" w:rsidR="005748FE" w:rsidRDefault="005748FE" w:rsidP="005748FE">
      <w:pPr>
        <w:rPr>
          <w:rFonts w:ascii="Poppins" w:hAnsi="Poppins" w:cs="Poppins"/>
          <w:sz w:val="20"/>
          <w:szCs w:val="20"/>
        </w:rPr>
      </w:pPr>
    </w:p>
    <w:p w14:paraId="1A7BC003" w14:textId="77777777" w:rsidR="005748FE" w:rsidRPr="00711ABF" w:rsidRDefault="005748FE" w:rsidP="005748FE">
      <w:pPr>
        <w:rPr>
          <w:rFonts w:ascii="Poppins" w:hAnsi="Poppins" w:cs="Poppins"/>
          <w:sz w:val="20"/>
          <w:szCs w:val="20"/>
        </w:rPr>
      </w:pPr>
      <w:r w:rsidRPr="00711ABF">
        <w:rPr>
          <w:rFonts w:ascii="Poppins" w:hAnsi="Poppins" w:cs="Poppins"/>
          <w:sz w:val="20"/>
          <w:szCs w:val="20"/>
          <w:lang w:val="en-US"/>
        </w:rPr>
        <w:t>DCCs can only be levied to help pay capital costs associated with:</w:t>
      </w:r>
    </w:p>
    <w:p w14:paraId="18820238" w14:textId="77777777" w:rsidR="005748FE" w:rsidRPr="00711ABF" w:rsidRDefault="005748FE" w:rsidP="005748FE">
      <w:pPr>
        <w:pStyle w:val="ListParagraph"/>
        <w:numPr>
          <w:ilvl w:val="0"/>
          <w:numId w:val="39"/>
        </w:numPr>
        <w:rPr>
          <w:rFonts w:ascii="Poppins" w:hAnsi="Poppins" w:cs="Poppins"/>
          <w:sz w:val="20"/>
          <w:szCs w:val="20"/>
        </w:rPr>
      </w:pPr>
      <w:r w:rsidRPr="00711ABF">
        <w:rPr>
          <w:rFonts w:ascii="Poppins" w:hAnsi="Poppins" w:cs="Poppins"/>
          <w:sz w:val="20"/>
          <w:szCs w:val="20"/>
          <w:lang w:val="en-US"/>
        </w:rPr>
        <w:t xml:space="preserve">Providing, constructing, </w:t>
      </w:r>
      <w:proofErr w:type="gramStart"/>
      <w:r w:rsidRPr="00711ABF">
        <w:rPr>
          <w:rFonts w:ascii="Poppins" w:hAnsi="Poppins" w:cs="Poppins"/>
          <w:sz w:val="20"/>
          <w:szCs w:val="20"/>
          <w:lang w:val="en-US"/>
        </w:rPr>
        <w:t>altering</w:t>
      </w:r>
      <w:proofErr w:type="gramEnd"/>
      <w:r w:rsidRPr="00711ABF">
        <w:rPr>
          <w:rFonts w:ascii="Poppins" w:hAnsi="Poppins" w:cs="Poppins"/>
          <w:sz w:val="20"/>
          <w:szCs w:val="20"/>
          <w:lang w:val="en-US"/>
        </w:rPr>
        <w:t xml:space="preserve"> or expanding water, sewer, drainage, or transportation infrastructure</w:t>
      </w:r>
    </w:p>
    <w:p w14:paraId="4E9BCAA0" w14:textId="77777777" w:rsidR="005748FE" w:rsidRPr="00711ABF" w:rsidRDefault="005748FE" w:rsidP="005748FE">
      <w:pPr>
        <w:pStyle w:val="ListParagraph"/>
        <w:numPr>
          <w:ilvl w:val="0"/>
          <w:numId w:val="39"/>
        </w:numPr>
        <w:rPr>
          <w:rFonts w:ascii="Poppins" w:hAnsi="Poppins" w:cs="Poppins"/>
          <w:sz w:val="20"/>
          <w:szCs w:val="20"/>
        </w:rPr>
      </w:pPr>
      <w:r w:rsidRPr="00711ABF">
        <w:rPr>
          <w:rFonts w:ascii="Poppins" w:hAnsi="Poppins" w:cs="Poppins"/>
          <w:sz w:val="20"/>
          <w:szCs w:val="20"/>
          <w:lang w:val="en-US"/>
        </w:rPr>
        <w:t>Providing and improving park and recreation land</w:t>
      </w:r>
    </w:p>
    <w:p w14:paraId="49B94360" w14:textId="77777777" w:rsidR="005748FE" w:rsidRDefault="005748FE" w:rsidP="005748FE">
      <w:pPr>
        <w:rPr>
          <w:rFonts w:ascii="Poppins" w:hAnsi="Poppins" w:cs="Poppins"/>
          <w:sz w:val="20"/>
          <w:szCs w:val="20"/>
          <w:lang w:val="en-US"/>
        </w:rPr>
      </w:pPr>
    </w:p>
    <w:p w14:paraId="5CCBACAB" w14:textId="068F6731" w:rsidR="00711ABF" w:rsidRDefault="005748FE">
      <w:pPr>
        <w:rPr>
          <w:rFonts w:ascii="Poppins" w:hAnsi="Poppins" w:cs="Poppins"/>
          <w:color w:val="CF3538"/>
          <w:sz w:val="20"/>
          <w:szCs w:val="20"/>
        </w:rPr>
      </w:pPr>
      <w:r w:rsidRPr="00711ABF">
        <w:rPr>
          <w:rFonts w:ascii="Poppins" w:hAnsi="Poppins" w:cs="Poppins"/>
          <w:sz w:val="20"/>
          <w:szCs w:val="20"/>
          <w:lang w:val="en-US"/>
        </w:rPr>
        <w:t>The infrastructure must service, directly or indirectly, the development for which the Development Cost Charge is being imposed.</w:t>
      </w:r>
    </w:p>
    <w:sectPr w:rsidR="00711ABF" w:rsidSect="008D3394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5AEC" w14:textId="77777777" w:rsidR="00470DAB" w:rsidRDefault="00470DAB" w:rsidP="00592D3A">
      <w:r>
        <w:separator/>
      </w:r>
    </w:p>
  </w:endnote>
  <w:endnote w:type="continuationSeparator" w:id="0">
    <w:p w14:paraId="1477EEE1" w14:textId="77777777" w:rsidR="00470DAB" w:rsidRDefault="00470DAB" w:rsidP="0059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833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8BB277" w14:textId="47341123" w:rsidR="006E3D12" w:rsidRDefault="006E3D12" w:rsidP="00797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4ED6AB" w14:textId="77777777" w:rsidR="006E3D12" w:rsidRDefault="006E3D12" w:rsidP="006E3D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oppins" w:hAnsi="Poppins" w:cs="Poppins"/>
      </w:rPr>
      <w:id w:val="-26192072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09E1A122" w14:textId="5C4856D3" w:rsidR="006E3D12" w:rsidRPr="00B540EC" w:rsidRDefault="006E3D12" w:rsidP="007970D2">
        <w:pPr>
          <w:pStyle w:val="Footer"/>
          <w:framePr w:wrap="none" w:vAnchor="text" w:hAnchor="margin" w:xAlign="right" w:y="1"/>
          <w:rPr>
            <w:rStyle w:val="PageNumber"/>
            <w:rFonts w:ascii="Poppins" w:hAnsi="Poppins" w:cs="Poppins"/>
            <w:sz w:val="18"/>
            <w:szCs w:val="18"/>
          </w:rPr>
        </w:pPr>
        <w:r w:rsidRPr="00B540EC">
          <w:rPr>
            <w:rStyle w:val="PageNumber"/>
            <w:rFonts w:ascii="Poppins" w:hAnsi="Poppins" w:cs="Poppins"/>
            <w:sz w:val="18"/>
            <w:szCs w:val="18"/>
          </w:rPr>
          <w:fldChar w:fldCharType="begin"/>
        </w:r>
        <w:r w:rsidRPr="00B540EC">
          <w:rPr>
            <w:rStyle w:val="PageNumber"/>
            <w:rFonts w:ascii="Poppins" w:hAnsi="Poppins" w:cs="Poppins"/>
            <w:sz w:val="18"/>
            <w:szCs w:val="18"/>
          </w:rPr>
          <w:instrText xml:space="preserve"> PAGE </w:instrText>
        </w:r>
        <w:r w:rsidRPr="00B540EC">
          <w:rPr>
            <w:rStyle w:val="PageNumber"/>
            <w:rFonts w:ascii="Poppins" w:hAnsi="Poppins" w:cs="Poppins"/>
            <w:sz w:val="18"/>
            <w:szCs w:val="18"/>
          </w:rPr>
          <w:fldChar w:fldCharType="separate"/>
        </w:r>
        <w:r w:rsidRPr="00B540EC">
          <w:rPr>
            <w:rStyle w:val="PageNumber"/>
            <w:rFonts w:ascii="Poppins" w:hAnsi="Poppins" w:cs="Poppins"/>
            <w:noProof/>
            <w:sz w:val="18"/>
            <w:szCs w:val="18"/>
          </w:rPr>
          <w:t>1</w:t>
        </w:r>
        <w:r w:rsidRPr="00B540EC">
          <w:rPr>
            <w:rStyle w:val="PageNumber"/>
            <w:rFonts w:ascii="Poppins" w:hAnsi="Poppins" w:cs="Poppins"/>
            <w:sz w:val="18"/>
            <w:szCs w:val="18"/>
          </w:rPr>
          <w:fldChar w:fldCharType="end"/>
        </w:r>
      </w:p>
    </w:sdtContent>
  </w:sdt>
  <w:p w14:paraId="74CE89F7" w14:textId="28BD5205" w:rsidR="006E3D12" w:rsidRPr="00B540EC" w:rsidRDefault="006E3D12" w:rsidP="006E3D12">
    <w:pPr>
      <w:pStyle w:val="Footer"/>
      <w:ind w:right="360"/>
      <w:rPr>
        <w:rFonts w:ascii="Poppins" w:hAnsi="Poppins" w:cs="Poppins"/>
        <w:sz w:val="18"/>
        <w:szCs w:val="18"/>
      </w:rPr>
    </w:pPr>
    <w:r w:rsidRPr="00B540EC">
      <w:rPr>
        <w:rFonts w:ascii="Poppins" w:hAnsi="Poppins" w:cs="Poppins"/>
        <w:sz w:val="18"/>
        <w:szCs w:val="18"/>
      </w:rPr>
      <w:t xml:space="preserve">For more information or to schedule a workshop visit </w:t>
    </w:r>
    <w:hyperlink r:id="rId1" w:history="1">
      <w:r w:rsidRPr="00B540EC">
        <w:rPr>
          <w:rStyle w:val="Hyperlink"/>
          <w:rFonts w:ascii="Poppins" w:hAnsi="Poppins" w:cs="Poppins"/>
          <w:sz w:val="18"/>
          <w:szCs w:val="18"/>
        </w:rPr>
        <w:t>www.fnii.ca</w:t>
      </w:r>
    </w:hyperlink>
    <w:r w:rsidRPr="00B540EC">
      <w:rPr>
        <w:rFonts w:ascii="Poppins" w:hAnsi="Poppins" w:cs="Poppins"/>
        <w:sz w:val="18"/>
        <w:szCs w:val="18"/>
      </w:rPr>
      <w:t xml:space="preserve"> or email </w:t>
    </w:r>
    <w:hyperlink r:id="rId2" w:history="1">
      <w:r w:rsidRPr="00B540EC">
        <w:rPr>
          <w:rStyle w:val="Hyperlink"/>
          <w:rFonts w:ascii="Poppins" w:hAnsi="Poppins" w:cs="Poppins"/>
          <w:sz w:val="18"/>
          <w:szCs w:val="18"/>
        </w:rPr>
        <w:t>info@fnii.ca</w:t>
      </w:r>
    </w:hyperlink>
    <w:r w:rsidRPr="00B540EC">
      <w:rPr>
        <w:rFonts w:ascii="Poppins" w:hAnsi="Poppins" w:cs="Poppin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6D35" w14:textId="77777777" w:rsidR="00470DAB" w:rsidRDefault="00470DAB" w:rsidP="00592D3A">
      <w:r>
        <w:separator/>
      </w:r>
    </w:p>
  </w:footnote>
  <w:footnote w:type="continuationSeparator" w:id="0">
    <w:p w14:paraId="0FBB9D1E" w14:textId="77777777" w:rsidR="00470DAB" w:rsidRDefault="00470DAB" w:rsidP="0059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8F28" w14:textId="1E3CCA5A" w:rsidR="00592D3A" w:rsidRDefault="0080048A" w:rsidP="0080048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BA282" wp14:editId="684F490F">
              <wp:simplePos x="0" y="0"/>
              <wp:positionH relativeFrom="column">
                <wp:posOffset>-72737</wp:posOffset>
              </wp:positionH>
              <wp:positionV relativeFrom="paragraph">
                <wp:posOffset>132311</wp:posOffset>
              </wp:positionV>
              <wp:extent cx="4042063" cy="4038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2063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47B777" w14:textId="44B2A52F" w:rsidR="0080048A" w:rsidRPr="000553F4" w:rsidRDefault="0080048A" w:rsidP="0080048A">
                          <w:pPr>
                            <w:pStyle w:val="Header"/>
                            <w:rPr>
                              <w:rFonts w:ascii="Poppins" w:hAnsi="Poppins" w:cs="Poppins"/>
                            </w:rPr>
                          </w:pPr>
                          <w:r w:rsidRPr="000553F4">
                            <w:rPr>
                              <w:rFonts w:ascii="Poppins" w:hAnsi="Poppins" w:cs="Poppins"/>
                            </w:rPr>
                            <w:t xml:space="preserve">FNII </w:t>
                          </w:r>
                          <w:r w:rsidR="005748FE">
                            <w:rPr>
                              <w:rFonts w:ascii="Poppins" w:hAnsi="Poppins" w:cs="Poppins"/>
                            </w:rPr>
                            <w:t>Infrastructure Cost Sharing</w:t>
                          </w:r>
                          <w:r w:rsidR="00BB1298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2BA2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.75pt;margin-top:10.4pt;width:318.25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" fillcolor="white [3201]" stroked="f" strokeweight=".5pt">
              <v:textbox>
                <w:txbxContent>
                  <w:p w14:paraId="2847B777" w14:textId="44B2A52F" w:rsidR="0080048A" w:rsidRPr="000553F4" w:rsidRDefault="0080048A" w:rsidP="0080048A">
                    <w:pPr>
                      <w:pStyle w:val="Header"/>
                      <w:rPr>
                        <w:rFonts w:ascii="Poppins" w:hAnsi="Poppins" w:cs="Poppins"/>
                      </w:rPr>
                    </w:pPr>
                    <w:r w:rsidRPr="000553F4">
                      <w:rPr>
                        <w:rFonts w:ascii="Poppins" w:hAnsi="Poppins" w:cs="Poppins"/>
                      </w:rPr>
                      <w:t xml:space="preserve">FNII </w:t>
                    </w:r>
                    <w:r w:rsidR="005748FE">
                      <w:rPr>
                        <w:rFonts w:ascii="Poppins" w:hAnsi="Poppins" w:cs="Poppins"/>
                      </w:rPr>
                      <w:t>Infrastructure Cost Sharing</w:t>
                    </w:r>
                    <w:r w:rsidR="00BB1298">
                      <w:rPr>
                        <w:rFonts w:ascii="Poppins" w:hAnsi="Poppins" w:cs="Poppin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E7555B" wp14:editId="0289CA22">
          <wp:extent cx="1974406" cy="468444"/>
          <wp:effectExtent l="0" t="0" r="0" b="190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406" cy="46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ABAE" w14:textId="7CF7C48D" w:rsidR="005748FE" w:rsidRDefault="005748FE" w:rsidP="005748FE">
    <w:pPr>
      <w:pStyle w:val="Header"/>
      <w:tabs>
        <w:tab w:val="clear" w:pos="4680"/>
        <w:tab w:val="clear" w:pos="9360"/>
        <w:tab w:val="left" w:pos="7413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891"/>
    <w:multiLevelType w:val="hybridMultilevel"/>
    <w:tmpl w:val="0CFEF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2EE"/>
    <w:multiLevelType w:val="hybridMultilevel"/>
    <w:tmpl w:val="7F26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1AD"/>
    <w:multiLevelType w:val="hybridMultilevel"/>
    <w:tmpl w:val="9AB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6807"/>
    <w:multiLevelType w:val="hybridMultilevel"/>
    <w:tmpl w:val="2E028040"/>
    <w:lvl w:ilvl="0" w:tplc="9F006A66">
      <w:numFmt w:val="bullet"/>
      <w:lvlText w:val="■"/>
      <w:lvlJc w:val="left"/>
      <w:pPr>
        <w:ind w:left="685" w:hanging="357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52A28BAE">
      <w:numFmt w:val="bullet"/>
      <w:lvlText w:val="•"/>
      <w:lvlJc w:val="left"/>
      <w:pPr>
        <w:ind w:left="1075" w:hanging="357"/>
      </w:pPr>
      <w:rPr>
        <w:rFonts w:hint="default"/>
        <w:lang w:val="en-US" w:eastAsia="en-US" w:bidi="ar-SA"/>
      </w:rPr>
    </w:lvl>
    <w:lvl w:ilvl="2" w:tplc="04A81E10">
      <w:numFmt w:val="bullet"/>
      <w:lvlText w:val="•"/>
      <w:lvlJc w:val="left"/>
      <w:pPr>
        <w:ind w:left="1470" w:hanging="357"/>
      </w:pPr>
      <w:rPr>
        <w:rFonts w:hint="default"/>
        <w:lang w:val="en-US" w:eastAsia="en-US" w:bidi="ar-SA"/>
      </w:rPr>
    </w:lvl>
    <w:lvl w:ilvl="3" w:tplc="99443756">
      <w:numFmt w:val="bullet"/>
      <w:lvlText w:val="•"/>
      <w:lvlJc w:val="left"/>
      <w:pPr>
        <w:ind w:left="1865" w:hanging="357"/>
      </w:pPr>
      <w:rPr>
        <w:rFonts w:hint="default"/>
        <w:lang w:val="en-US" w:eastAsia="en-US" w:bidi="ar-SA"/>
      </w:rPr>
    </w:lvl>
    <w:lvl w:ilvl="4" w:tplc="602C09F8">
      <w:numFmt w:val="bullet"/>
      <w:lvlText w:val="•"/>
      <w:lvlJc w:val="left"/>
      <w:pPr>
        <w:ind w:left="2261" w:hanging="357"/>
      </w:pPr>
      <w:rPr>
        <w:rFonts w:hint="default"/>
        <w:lang w:val="en-US" w:eastAsia="en-US" w:bidi="ar-SA"/>
      </w:rPr>
    </w:lvl>
    <w:lvl w:ilvl="5" w:tplc="CE425A30">
      <w:numFmt w:val="bullet"/>
      <w:lvlText w:val="•"/>
      <w:lvlJc w:val="left"/>
      <w:pPr>
        <w:ind w:left="2656" w:hanging="357"/>
      </w:pPr>
      <w:rPr>
        <w:rFonts w:hint="default"/>
        <w:lang w:val="en-US" w:eastAsia="en-US" w:bidi="ar-SA"/>
      </w:rPr>
    </w:lvl>
    <w:lvl w:ilvl="6" w:tplc="4AFAD486">
      <w:numFmt w:val="bullet"/>
      <w:lvlText w:val="•"/>
      <w:lvlJc w:val="left"/>
      <w:pPr>
        <w:ind w:left="3051" w:hanging="357"/>
      </w:pPr>
      <w:rPr>
        <w:rFonts w:hint="default"/>
        <w:lang w:val="en-US" w:eastAsia="en-US" w:bidi="ar-SA"/>
      </w:rPr>
    </w:lvl>
    <w:lvl w:ilvl="7" w:tplc="9790DBBE">
      <w:numFmt w:val="bullet"/>
      <w:lvlText w:val="•"/>
      <w:lvlJc w:val="left"/>
      <w:pPr>
        <w:ind w:left="3447" w:hanging="357"/>
      </w:pPr>
      <w:rPr>
        <w:rFonts w:hint="default"/>
        <w:lang w:val="en-US" w:eastAsia="en-US" w:bidi="ar-SA"/>
      </w:rPr>
    </w:lvl>
    <w:lvl w:ilvl="8" w:tplc="C5C6DBBC">
      <w:numFmt w:val="bullet"/>
      <w:lvlText w:val="•"/>
      <w:lvlJc w:val="left"/>
      <w:pPr>
        <w:ind w:left="3842" w:hanging="357"/>
      </w:pPr>
      <w:rPr>
        <w:rFonts w:hint="default"/>
        <w:lang w:val="en-US" w:eastAsia="en-US" w:bidi="ar-SA"/>
      </w:rPr>
    </w:lvl>
  </w:abstractNum>
  <w:abstractNum w:abstractNumId="4" w15:restartNumberingAfterBreak="0">
    <w:nsid w:val="072D74A5"/>
    <w:multiLevelType w:val="hybridMultilevel"/>
    <w:tmpl w:val="5FF81AC0"/>
    <w:lvl w:ilvl="0" w:tplc="8E94391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0CF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2CBB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46D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8A64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8487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41C6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274E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4080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47D3"/>
    <w:multiLevelType w:val="hybridMultilevel"/>
    <w:tmpl w:val="3FB8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33F88"/>
    <w:multiLevelType w:val="hybridMultilevel"/>
    <w:tmpl w:val="F93C0646"/>
    <w:lvl w:ilvl="0" w:tplc="FB046D5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8CC9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2B6E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2E8D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AF82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088C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65A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E9E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E531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7DFD"/>
    <w:multiLevelType w:val="hybridMultilevel"/>
    <w:tmpl w:val="3AF6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23DCF"/>
    <w:multiLevelType w:val="hybridMultilevel"/>
    <w:tmpl w:val="E538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266B8"/>
    <w:multiLevelType w:val="hybridMultilevel"/>
    <w:tmpl w:val="78C2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0E72"/>
    <w:multiLevelType w:val="hybridMultilevel"/>
    <w:tmpl w:val="B0C04054"/>
    <w:lvl w:ilvl="0" w:tplc="5B2AF2D2">
      <w:numFmt w:val="bullet"/>
      <w:lvlText w:val="•"/>
      <w:lvlJc w:val="left"/>
      <w:pPr>
        <w:ind w:left="559" w:hanging="359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E4681778">
      <w:numFmt w:val="bullet"/>
      <w:lvlText w:val="•"/>
      <w:lvlJc w:val="left"/>
      <w:pPr>
        <w:ind w:left="1126" w:hanging="359"/>
      </w:pPr>
      <w:rPr>
        <w:rFonts w:hint="default"/>
        <w:lang w:val="en-US" w:eastAsia="en-US" w:bidi="ar-SA"/>
      </w:rPr>
    </w:lvl>
    <w:lvl w:ilvl="2" w:tplc="B22CC1B6">
      <w:numFmt w:val="bullet"/>
      <w:lvlText w:val="•"/>
      <w:lvlJc w:val="left"/>
      <w:pPr>
        <w:ind w:left="1693" w:hanging="359"/>
      </w:pPr>
      <w:rPr>
        <w:rFonts w:hint="default"/>
        <w:lang w:val="en-US" w:eastAsia="en-US" w:bidi="ar-SA"/>
      </w:rPr>
    </w:lvl>
    <w:lvl w:ilvl="3" w:tplc="DAF6B6EE">
      <w:numFmt w:val="bullet"/>
      <w:lvlText w:val="•"/>
      <w:lvlJc w:val="left"/>
      <w:pPr>
        <w:ind w:left="2259" w:hanging="359"/>
      </w:pPr>
      <w:rPr>
        <w:rFonts w:hint="default"/>
        <w:lang w:val="en-US" w:eastAsia="en-US" w:bidi="ar-SA"/>
      </w:rPr>
    </w:lvl>
    <w:lvl w:ilvl="4" w:tplc="4FDE7CAC">
      <w:numFmt w:val="bullet"/>
      <w:lvlText w:val="•"/>
      <w:lvlJc w:val="left"/>
      <w:pPr>
        <w:ind w:left="2826" w:hanging="359"/>
      </w:pPr>
      <w:rPr>
        <w:rFonts w:hint="default"/>
        <w:lang w:val="en-US" w:eastAsia="en-US" w:bidi="ar-SA"/>
      </w:rPr>
    </w:lvl>
    <w:lvl w:ilvl="5" w:tplc="744E4892">
      <w:numFmt w:val="bullet"/>
      <w:lvlText w:val="•"/>
      <w:lvlJc w:val="left"/>
      <w:pPr>
        <w:ind w:left="3393" w:hanging="359"/>
      </w:pPr>
      <w:rPr>
        <w:rFonts w:hint="default"/>
        <w:lang w:val="en-US" w:eastAsia="en-US" w:bidi="ar-SA"/>
      </w:rPr>
    </w:lvl>
    <w:lvl w:ilvl="6" w:tplc="876018BE">
      <w:numFmt w:val="bullet"/>
      <w:lvlText w:val="•"/>
      <w:lvlJc w:val="left"/>
      <w:pPr>
        <w:ind w:left="3959" w:hanging="359"/>
      </w:pPr>
      <w:rPr>
        <w:rFonts w:hint="default"/>
        <w:lang w:val="en-US" w:eastAsia="en-US" w:bidi="ar-SA"/>
      </w:rPr>
    </w:lvl>
    <w:lvl w:ilvl="7" w:tplc="AEBAB726">
      <w:numFmt w:val="bullet"/>
      <w:lvlText w:val="•"/>
      <w:lvlJc w:val="left"/>
      <w:pPr>
        <w:ind w:left="4526" w:hanging="359"/>
      </w:pPr>
      <w:rPr>
        <w:rFonts w:hint="default"/>
        <w:lang w:val="en-US" w:eastAsia="en-US" w:bidi="ar-SA"/>
      </w:rPr>
    </w:lvl>
    <w:lvl w:ilvl="8" w:tplc="E52A0226">
      <w:numFmt w:val="bullet"/>
      <w:lvlText w:val="•"/>
      <w:lvlJc w:val="left"/>
      <w:pPr>
        <w:ind w:left="5092" w:hanging="359"/>
      </w:pPr>
      <w:rPr>
        <w:rFonts w:hint="default"/>
        <w:lang w:val="en-US" w:eastAsia="en-US" w:bidi="ar-SA"/>
      </w:rPr>
    </w:lvl>
  </w:abstractNum>
  <w:abstractNum w:abstractNumId="11" w15:restartNumberingAfterBreak="0">
    <w:nsid w:val="20853D5B"/>
    <w:multiLevelType w:val="hybridMultilevel"/>
    <w:tmpl w:val="38E642A4"/>
    <w:lvl w:ilvl="0" w:tplc="08B8BF8A">
      <w:numFmt w:val="bullet"/>
      <w:lvlText w:val="■"/>
      <w:lvlJc w:val="left"/>
      <w:pPr>
        <w:ind w:left="685" w:hanging="357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BD4A3332">
      <w:numFmt w:val="bullet"/>
      <w:lvlText w:val="•"/>
      <w:lvlJc w:val="left"/>
      <w:pPr>
        <w:ind w:left="1160" w:hanging="357"/>
      </w:pPr>
      <w:rPr>
        <w:rFonts w:hint="default"/>
        <w:lang w:val="en-US" w:eastAsia="en-US" w:bidi="ar-SA"/>
      </w:rPr>
    </w:lvl>
    <w:lvl w:ilvl="2" w:tplc="55C83D40">
      <w:numFmt w:val="bullet"/>
      <w:lvlText w:val="•"/>
      <w:lvlJc w:val="left"/>
      <w:pPr>
        <w:ind w:left="1640" w:hanging="357"/>
      </w:pPr>
      <w:rPr>
        <w:rFonts w:hint="default"/>
        <w:lang w:val="en-US" w:eastAsia="en-US" w:bidi="ar-SA"/>
      </w:rPr>
    </w:lvl>
    <w:lvl w:ilvl="3" w:tplc="3E2EEF8A">
      <w:numFmt w:val="bullet"/>
      <w:lvlText w:val="•"/>
      <w:lvlJc w:val="left"/>
      <w:pPr>
        <w:ind w:left="2120" w:hanging="357"/>
      </w:pPr>
      <w:rPr>
        <w:rFonts w:hint="default"/>
        <w:lang w:val="en-US" w:eastAsia="en-US" w:bidi="ar-SA"/>
      </w:rPr>
    </w:lvl>
    <w:lvl w:ilvl="4" w:tplc="10AC1900">
      <w:numFmt w:val="bullet"/>
      <w:lvlText w:val="•"/>
      <w:lvlJc w:val="left"/>
      <w:pPr>
        <w:ind w:left="2600" w:hanging="357"/>
      </w:pPr>
      <w:rPr>
        <w:rFonts w:hint="default"/>
        <w:lang w:val="en-US" w:eastAsia="en-US" w:bidi="ar-SA"/>
      </w:rPr>
    </w:lvl>
    <w:lvl w:ilvl="5" w:tplc="772C3BD0">
      <w:numFmt w:val="bullet"/>
      <w:lvlText w:val="•"/>
      <w:lvlJc w:val="left"/>
      <w:pPr>
        <w:ind w:left="3081" w:hanging="357"/>
      </w:pPr>
      <w:rPr>
        <w:rFonts w:hint="default"/>
        <w:lang w:val="en-US" w:eastAsia="en-US" w:bidi="ar-SA"/>
      </w:rPr>
    </w:lvl>
    <w:lvl w:ilvl="6" w:tplc="0AC0AAC8">
      <w:numFmt w:val="bullet"/>
      <w:lvlText w:val="•"/>
      <w:lvlJc w:val="left"/>
      <w:pPr>
        <w:ind w:left="3561" w:hanging="357"/>
      </w:pPr>
      <w:rPr>
        <w:rFonts w:hint="default"/>
        <w:lang w:val="en-US" w:eastAsia="en-US" w:bidi="ar-SA"/>
      </w:rPr>
    </w:lvl>
    <w:lvl w:ilvl="7" w:tplc="37787966">
      <w:numFmt w:val="bullet"/>
      <w:lvlText w:val="•"/>
      <w:lvlJc w:val="left"/>
      <w:pPr>
        <w:ind w:left="4041" w:hanging="357"/>
      </w:pPr>
      <w:rPr>
        <w:rFonts w:hint="default"/>
        <w:lang w:val="en-US" w:eastAsia="en-US" w:bidi="ar-SA"/>
      </w:rPr>
    </w:lvl>
    <w:lvl w:ilvl="8" w:tplc="C31220BA">
      <w:numFmt w:val="bullet"/>
      <w:lvlText w:val="•"/>
      <w:lvlJc w:val="left"/>
      <w:pPr>
        <w:ind w:left="4521" w:hanging="357"/>
      </w:pPr>
      <w:rPr>
        <w:rFonts w:hint="default"/>
        <w:lang w:val="en-US" w:eastAsia="en-US" w:bidi="ar-SA"/>
      </w:rPr>
    </w:lvl>
  </w:abstractNum>
  <w:abstractNum w:abstractNumId="12" w15:restartNumberingAfterBreak="0">
    <w:nsid w:val="21282254"/>
    <w:multiLevelType w:val="hybridMultilevel"/>
    <w:tmpl w:val="C5C2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342E6"/>
    <w:multiLevelType w:val="hybridMultilevel"/>
    <w:tmpl w:val="8B96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E044C"/>
    <w:multiLevelType w:val="hybridMultilevel"/>
    <w:tmpl w:val="2EA8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11227"/>
    <w:multiLevelType w:val="hybridMultilevel"/>
    <w:tmpl w:val="2976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31748"/>
    <w:multiLevelType w:val="hybridMultilevel"/>
    <w:tmpl w:val="911C59F4"/>
    <w:lvl w:ilvl="0" w:tplc="7AEE7F06">
      <w:numFmt w:val="bullet"/>
      <w:lvlText w:val="•"/>
      <w:lvlJc w:val="left"/>
      <w:pPr>
        <w:ind w:left="559" w:hanging="359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781E74BE">
      <w:numFmt w:val="bullet"/>
      <w:lvlText w:val="•"/>
      <w:lvlJc w:val="left"/>
      <w:pPr>
        <w:ind w:left="1126" w:hanging="359"/>
      </w:pPr>
      <w:rPr>
        <w:rFonts w:hint="default"/>
        <w:lang w:val="en-US" w:eastAsia="en-US" w:bidi="ar-SA"/>
      </w:rPr>
    </w:lvl>
    <w:lvl w:ilvl="2" w:tplc="31527B5A">
      <w:numFmt w:val="bullet"/>
      <w:lvlText w:val="•"/>
      <w:lvlJc w:val="left"/>
      <w:pPr>
        <w:ind w:left="1693" w:hanging="359"/>
      </w:pPr>
      <w:rPr>
        <w:rFonts w:hint="default"/>
        <w:lang w:val="en-US" w:eastAsia="en-US" w:bidi="ar-SA"/>
      </w:rPr>
    </w:lvl>
    <w:lvl w:ilvl="3" w:tplc="B77EEE3A">
      <w:numFmt w:val="bullet"/>
      <w:lvlText w:val="•"/>
      <w:lvlJc w:val="left"/>
      <w:pPr>
        <w:ind w:left="2259" w:hanging="359"/>
      </w:pPr>
      <w:rPr>
        <w:rFonts w:hint="default"/>
        <w:lang w:val="en-US" w:eastAsia="en-US" w:bidi="ar-SA"/>
      </w:rPr>
    </w:lvl>
    <w:lvl w:ilvl="4" w:tplc="E2AA2D54">
      <w:numFmt w:val="bullet"/>
      <w:lvlText w:val="•"/>
      <w:lvlJc w:val="left"/>
      <w:pPr>
        <w:ind w:left="2826" w:hanging="359"/>
      </w:pPr>
      <w:rPr>
        <w:rFonts w:hint="default"/>
        <w:lang w:val="en-US" w:eastAsia="en-US" w:bidi="ar-SA"/>
      </w:rPr>
    </w:lvl>
    <w:lvl w:ilvl="5" w:tplc="58E23946">
      <w:numFmt w:val="bullet"/>
      <w:lvlText w:val="•"/>
      <w:lvlJc w:val="left"/>
      <w:pPr>
        <w:ind w:left="3393" w:hanging="359"/>
      </w:pPr>
      <w:rPr>
        <w:rFonts w:hint="default"/>
        <w:lang w:val="en-US" w:eastAsia="en-US" w:bidi="ar-SA"/>
      </w:rPr>
    </w:lvl>
    <w:lvl w:ilvl="6" w:tplc="97EA6788">
      <w:numFmt w:val="bullet"/>
      <w:lvlText w:val="•"/>
      <w:lvlJc w:val="left"/>
      <w:pPr>
        <w:ind w:left="3959" w:hanging="359"/>
      </w:pPr>
      <w:rPr>
        <w:rFonts w:hint="default"/>
        <w:lang w:val="en-US" w:eastAsia="en-US" w:bidi="ar-SA"/>
      </w:rPr>
    </w:lvl>
    <w:lvl w:ilvl="7" w:tplc="3392D30C">
      <w:numFmt w:val="bullet"/>
      <w:lvlText w:val="•"/>
      <w:lvlJc w:val="left"/>
      <w:pPr>
        <w:ind w:left="4526" w:hanging="359"/>
      </w:pPr>
      <w:rPr>
        <w:rFonts w:hint="default"/>
        <w:lang w:val="en-US" w:eastAsia="en-US" w:bidi="ar-SA"/>
      </w:rPr>
    </w:lvl>
    <w:lvl w:ilvl="8" w:tplc="29BC6700">
      <w:numFmt w:val="bullet"/>
      <w:lvlText w:val="•"/>
      <w:lvlJc w:val="left"/>
      <w:pPr>
        <w:ind w:left="5092" w:hanging="359"/>
      </w:pPr>
      <w:rPr>
        <w:rFonts w:hint="default"/>
        <w:lang w:val="en-US" w:eastAsia="en-US" w:bidi="ar-SA"/>
      </w:rPr>
    </w:lvl>
  </w:abstractNum>
  <w:abstractNum w:abstractNumId="17" w15:restartNumberingAfterBreak="0">
    <w:nsid w:val="2A9B2D8A"/>
    <w:multiLevelType w:val="hybridMultilevel"/>
    <w:tmpl w:val="8B469782"/>
    <w:lvl w:ilvl="0" w:tplc="F292537C">
      <w:numFmt w:val="bullet"/>
      <w:lvlText w:val="■"/>
      <w:lvlJc w:val="left"/>
      <w:pPr>
        <w:ind w:left="685" w:hanging="357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1B2CD2C0">
      <w:numFmt w:val="bullet"/>
      <w:lvlText w:val="•"/>
      <w:lvlJc w:val="left"/>
      <w:pPr>
        <w:ind w:left="1073" w:hanging="357"/>
      </w:pPr>
      <w:rPr>
        <w:rFonts w:hint="default"/>
        <w:lang w:val="en-US" w:eastAsia="en-US" w:bidi="ar-SA"/>
      </w:rPr>
    </w:lvl>
    <w:lvl w:ilvl="2" w:tplc="C896A052">
      <w:numFmt w:val="bullet"/>
      <w:lvlText w:val="•"/>
      <w:lvlJc w:val="left"/>
      <w:pPr>
        <w:ind w:left="1466" w:hanging="357"/>
      </w:pPr>
      <w:rPr>
        <w:rFonts w:hint="default"/>
        <w:lang w:val="en-US" w:eastAsia="en-US" w:bidi="ar-SA"/>
      </w:rPr>
    </w:lvl>
    <w:lvl w:ilvl="3" w:tplc="0EA41046">
      <w:numFmt w:val="bullet"/>
      <w:lvlText w:val="•"/>
      <w:lvlJc w:val="left"/>
      <w:pPr>
        <w:ind w:left="1859" w:hanging="357"/>
      </w:pPr>
      <w:rPr>
        <w:rFonts w:hint="default"/>
        <w:lang w:val="en-US" w:eastAsia="en-US" w:bidi="ar-SA"/>
      </w:rPr>
    </w:lvl>
    <w:lvl w:ilvl="4" w:tplc="C1AC71BC">
      <w:numFmt w:val="bullet"/>
      <w:lvlText w:val="•"/>
      <w:lvlJc w:val="left"/>
      <w:pPr>
        <w:ind w:left="2252" w:hanging="357"/>
      </w:pPr>
      <w:rPr>
        <w:rFonts w:hint="default"/>
        <w:lang w:val="en-US" w:eastAsia="en-US" w:bidi="ar-SA"/>
      </w:rPr>
    </w:lvl>
    <w:lvl w:ilvl="5" w:tplc="ADC61584">
      <w:numFmt w:val="bullet"/>
      <w:lvlText w:val="•"/>
      <w:lvlJc w:val="left"/>
      <w:pPr>
        <w:ind w:left="2645" w:hanging="357"/>
      </w:pPr>
      <w:rPr>
        <w:rFonts w:hint="default"/>
        <w:lang w:val="en-US" w:eastAsia="en-US" w:bidi="ar-SA"/>
      </w:rPr>
    </w:lvl>
    <w:lvl w:ilvl="6" w:tplc="D71CCFEA">
      <w:numFmt w:val="bullet"/>
      <w:lvlText w:val="•"/>
      <w:lvlJc w:val="left"/>
      <w:pPr>
        <w:ind w:left="3038" w:hanging="357"/>
      </w:pPr>
      <w:rPr>
        <w:rFonts w:hint="default"/>
        <w:lang w:val="en-US" w:eastAsia="en-US" w:bidi="ar-SA"/>
      </w:rPr>
    </w:lvl>
    <w:lvl w:ilvl="7" w:tplc="D03406E8">
      <w:numFmt w:val="bullet"/>
      <w:lvlText w:val="•"/>
      <w:lvlJc w:val="left"/>
      <w:pPr>
        <w:ind w:left="3431" w:hanging="357"/>
      </w:pPr>
      <w:rPr>
        <w:rFonts w:hint="default"/>
        <w:lang w:val="en-US" w:eastAsia="en-US" w:bidi="ar-SA"/>
      </w:rPr>
    </w:lvl>
    <w:lvl w:ilvl="8" w:tplc="4E1E533C">
      <w:numFmt w:val="bullet"/>
      <w:lvlText w:val="•"/>
      <w:lvlJc w:val="left"/>
      <w:pPr>
        <w:ind w:left="3824" w:hanging="357"/>
      </w:pPr>
      <w:rPr>
        <w:rFonts w:hint="default"/>
        <w:lang w:val="en-US" w:eastAsia="en-US" w:bidi="ar-SA"/>
      </w:rPr>
    </w:lvl>
  </w:abstractNum>
  <w:abstractNum w:abstractNumId="18" w15:restartNumberingAfterBreak="0">
    <w:nsid w:val="2AB34EF4"/>
    <w:multiLevelType w:val="hybridMultilevel"/>
    <w:tmpl w:val="3402A084"/>
    <w:lvl w:ilvl="0" w:tplc="5EE605E2">
      <w:numFmt w:val="bullet"/>
      <w:lvlText w:val="■"/>
      <w:lvlJc w:val="left"/>
      <w:pPr>
        <w:ind w:left="683" w:hanging="357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12FEDC90">
      <w:numFmt w:val="bullet"/>
      <w:lvlText w:val="•"/>
      <w:lvlJc w:val="left"/>
      <w:pPr>
        <w:ind w:left="1087" w:hanging="357"/>
      </w:pPr>
      <w:rPr>
        <w:rFonts w:hint="default"/>
        <w:lang w:val="en-US" w:eastAsia="en-US" w:bidi="ar-SA"/>
      </w:rPr>
    </w:lvl>
    <w:lvl w:ilvl="2" w:tplc="FBD82A38">
      <w:numFmt w:val="bullet"/>
      <w:lvlText w:val="•"/>
      <w:lvlJc w:val="left"/>
      <w:pPr>
        <w:ind w:left="1494" w:hanging="357"/>
      </w:pPr>
      <w:rPr>
        <w:rFonts w:hint="default"/>
        <w:lang w:val="en-US" w:eastAsia="en-US" w:bidi="ar-SA"/>
      </w:rPr>
    </w:lvl>
    <w:lvl w:ilvl="3" w:tplc="2B026E08">
      <w:numFmt w:val="bullet"/>
      <w:lvlText w:val="•"/>
      <w:lvlJc w:val="left"/>
      <w:pPr>
        <w:ind w:left="1901" w:hanging="357"/>
      </w:pPr>
      <w:rPr>
        <w:rFonts w:hint="default"/>
        <w:lang w:val="en-US" w:eastAsia="en-US" w:bidi="ar-SA"/>
      </w:rPr>
    </w:lvl>
    <w:lvl w:ilvl="4" w:tplc="9B964D98">
      <w:numFmt w:val="bullet"/>
      <w:lvlText w:val="•"/>
      <w:lvlJc w:val="left"/>
      <w:pPr>
        <w:ind w:left="2308" w:hanging="357"/>
      </w:pPr>
      <w:rPr>
        <w:rFonts w:hint="default"/>
        <w:lang w:val="en-US" w:eastAsia="en-US" w:bidi="ar-SA"/>
      </w:rPr>
    </w:lvl>
    <w:lvl w:ilvl="5" w:tplc="2F2057AE">
      <w:numFmt w:val="bullet"/>
      <w:lvlText w:val="•"/>
      <w:lvlJc w:val="left"/>
      <w:pPr>
        <w:ind w:left="2715" w:hanging="357"/>
      </w:pPr>
      <w:rPr>
        <w:rFonts w:hint="default"/>
        <w:lang w:val="en-US" w:eastAsia="en-US" w:bidi="ar-SA"/>
      </w:rPr>
    </w:lvl>
    <w:lvl w:ilvl="6" w:tplc="0298F2E8">
      <w:numFmt w:val="bullet"/>
      <w:lvlText w:val="•"/>
      <w:lvlJc w:val="left"/>
      <w:pPr>
        <w:ind w:left="3122" w:hanging="357"/>
      </w:pPr>
      <w:rPr>
        <w:rFonts w:hint="default"/>
        <w:lang w:val="en-US" w:eastAsia="en-US" w:bidi="ar-SA"/>
      </w:rPr>
    </w:lvl>
    <w:lvl w:ilvl="7" w:tplc="360CEBFA">
      <w:numFmt w:val="bullet"/>
      <w:lvlText w:val="•"/>
      <w:lvlJc w:val="left"/>
      <w:pPr>
        <w:ind w:left="3529" w:hanging="357"/>
      </w:pPr>
      <w:rPr>
        <w:rFonts w:hint="default"/>
        <w:lang w:val="en-US" w:eastAsia="en-US" w:bidi="ar-SA"/>
      </w:rPr>
    </w:lvl>
    <w:lvl w:ilvl="8" w:tplc="88FE011E">
      <w:numFmt w:val="bullet"/>
      <w:lvlText w:val="•"/>
      <w:lvlJc w:val="left"/>
      <w:pPr>
        <w:ind w:left="3936" w:hanging="357"/>
      </w:pPr>
      <w:rPr>
        <w:rFonts w:hint="default"/>
        <w:lang w:val="en-US" w:eastAsia="en-US" w:bidi="ar-SA"/>
      </w:rPr>
    </w:lvl>
  </w:abstractNum>
  <w:abstractNum w:abstractNumId="19" w15:restartNumberingAfterBreak="0">
    <w:nsid w:val="32CF5E62"/>
    <w:multiLevelType w:val="hybridMultilevel"/>
    <w:tmpl w:val="30A6CD38"/>
    <w:lvl w:ilvl="0" w:tplc="51B26FA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A58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258D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E1A2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8F4B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4DF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8504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2C2C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6A9D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97439"/>
    <w:multiLevelType w:val="hybridMultilevel"/>
    <w:tmpl w:val="EAB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E508B"/>
    <w:multiLevelType w:val="hybridMultilevel"/>
    <w:tmpl w:val="47AC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2040D"/>
    <w:multiLevelType w:val="hybridMultilevel"/>
    <w:tmpl w:val="1DC8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10D89"/>
    <w:multiLevelType w:val="hybridMultilevel"/>
    <w:tmpl w:val="FEDA9996"/>
    <w:lvl w:ilvl="0" w:tplc="7CCAD6F4">
      <w:numFmt w:val="bullet"/>
      <w:lvlText w:val="•"/>
      <w:lvlJc w:val="left"/>
      <w:pPr>
        <w:ind w:left="559" w:hanging="359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F188A82A">
      <w:numFmt w:val="bullet"/>
      <w:lvlText w:val="•"/>
      <w:lvlJc w:val="left"/>
      <w:pPr>
        <w:ind w:left="1126" w:hanging="359"/>
      </w:pPr>
      <w:rPr>
        <w:rFonts w:hint="default"/>
        <w:lang w:val="en-US" w:eastAsia="en-US" w:bidi="ar-SA"/>
      </w:rPr>
    </w:lvl>
    <w:lvl w:ilvl="2" w:tplc="BC80FC84">
      <w:numFmt w:val="bullet"/>
      <w:lvlText w:val="•"/>
      <w:lvlJc w:val="left"/>
      <w:pPr>
        <w:ind w:left="1693" w:hanging="359"/>
      </w:pPr>
      <w:rPr>
        <w:rFonts w:hint="default"/>
        <w:lang w:val="en-US" w:eastAsia="en-US" w:bidi="ar-SA"/>
      </w:rPr>
    </w:lvl>
    <w:lvl w:ilvl="3" w:tplc="D9D0A5AE">
      <w:numFmt w:val="bullet"/>
      <w:lvlText w:val="•"/>
      <w:lvlJc w:val="left"/>
      <w:pPr>
        <w:ind w:left="2259" w:hanging="359"/>
      </w:pPr>
      <w:rPr>
        <w:rFonts w:hint="default"/>
        <w:lang w:val="en-US" w:eastAsia="en-US" w:bidi="ar-SA"/>
      </w:rPr>
    </w:lvl>
    <w:lvl w:ilvl="4" w:tplc="6E727EA6">
      <w:numFmt w:val="bullet"/>
      <w:lvlText w:val="•"/>
      <w:lvlJc w:val="left"/>
      <w:pPr>
        <w:ind w:left="2826" w:hanging="359"/>
      </w:pPr>
      <w:rPr>
        <w:rFonts w:hint="default"/>
        <w:lang w:val="en-US" w:eastAsia="en-US" w:bidi="ar-SA"/>
      </w:rPr>
    </w:lvl>
    <w:lvl w:ilvl="5" w:tplc="230C050E">
      <w:numFmt w:val="bullet"/>
      <w:lvlText w:val="•"/>
      <w:lvlJc w:val="left"/>
      <w:pPr>
        <w:ind w:left="3393" w:hanging="359"/>
      </w:pPr>
      <w:rPr>
        <w:rFonts w:hint="default"/>
        <w:lang w:val="en-US" w:eastAsia="en-US" w:bidi="ar-SA"/>
      </w:rPr>
    </w:lvl>
    <w:lvl w:ilvl="6" w:tplc="43AED6AE">
      <w:numFmt w:val="bullet"/>
      <w:lvlText w:val="•"/>
      <w:lvlJc w:val="left"/>
      <w:pPr>
        <w:ind w:left="3959" w:hanging="359"/>
      </w:pPr>
      <w:rPr>
        <w:rFonts w:hint="default"/>
        <w:lang w:val="en-US" w:eastAsia="en-US" w:bidi="ar-SA"/>
      </w:rPr>
    </w:lvl>
    <w:lvl w:ilvl="7" w:tplc="4FA875F0">
      <w:numFmt w:val="bullet"/>
      <w:lvlText w:val="•"/>
      <w:lvlJc w:val="left"/>
      <w:pPr>
        <w:ind w:left="4526" w:hanging="359"/>
      </w:pPr>
      <w:rPr>
        <w:rFonts w:hint="default"/>
        <w:lang w:val="en-US" w:eastAsia="en-US" w:bidi="ar-SA"/>
      </w:rPr>
    </w:lvl>
    <w:lvl w:ilvl="8" w:tplc="F0C42430">
      <w:numFmt w:val="bullet"/>
      <w:lvlText w:val="•"/>
      <w:lvlJc w:val="left"/>
      <w:pPr>
        <w:ind w:left="5092" w:hanging="359"/>
      </w:pPr>
      <w:rPr>
        <w:rFonts w:hint="default"/>
        <w:lang w:val="en-US" w:eastAsia="en-US" w:bidi="ar-SA"/>
      </w:rPr>
    </w:lvl>
  </w:abstractNum>
  <w:abstractNum w:abstractNumId="24" w15:restartNumberingAfterBreak="0">
    <w:nsid w:val="47C06376"/>
    <w:multiLevelType w:val="hybridMultilevel"/>
    <w:tmpl w:val="CAE2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21967"/>
    <w:multiLevelType w:val="hybridMultilevel"/>
    <w:tmpl w:val="7276AF60"/>
    <w:lvl w:ilvl="0" w:tplc="8C40F91E">
      <w:numFmt w:val="bullet"/>
      <w:lvlText w:val="■"/>
      <w:lvlJc w:val="left"/>
      <w:pPr>
        <w:ind w:left="683" w:hanging="357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BA141A92">
      <w:numFmt w:val="bullet"/>
      <w:lvlText w:val="•"/>
      <w:lvlJc w:val="left"/>
      <w:pPr>
        <w:ind w:left="1087" w:hanging="357"/>
      </w:pPr>
      <w:rPr>
        <w:rFonts w:hint="default"/>
        <w:lang w:val="en-US" w:eastAsia="en-US" w:bidi="ar-SA"/>
      </w:rPr>
    </w:lvl>
    <w:lvl w:ilvl="2" w:tplc="976468E2">
      <w:numFmt w:val="bullet"/>
      <w:lvlText w:val="•"/>
      <w:lvlJc w:val="left"/>
      <w:pPr>
        <w:ind w:left="1494" w:hanging="357"/>
      </w:pPr>
      <w:rPr>
        <w:rFonts w:hint="default"/>
        <w:lang w:val="en-US" w:eastAsia="en-US" w:bidi="ar-SA"/>
      </w:rPr>
    </w:lvl>
    <w:lvl w:ilvl="3" w:tplc="13109FE0">
      <w:numFmt w:val="bullet"/>
      <w:lvlText w:val="•"/>
      <w:lvlJc w:val="left"/>
      <w:pPr>
        <w:ind w:left="1901" w:hanging="357"/>
      </w:pPr>
      <w:rPr>
        <w:rFonts w:hint="default"/>
        <w:lang w:val="en-US" w:eastAsia="en-US" w:bidi="ar-SA"/>
      </w:rPr>
    </w:lvl>
    <w:lvl w:ilvl="4" w:tplc="E27A1498">
      <w:numFmt w:val="bullet"/>
      <w:lvlText w:val="•"/>
      <w:lvlJc w:val="left"/>
      <w:pPr>
        <w:ind w:left="2308" w:hanging="357"/>
      </w:pPr>
      <w:rPr>
        <w:rFonts w:hint="default"/>
        <w:lang w:val="en-US" w:eastAsia="en-US" w:bidi="ar-SA"/>
      </w:rPr>
    </w:lvl>
    <w:lvl w:ilvl="5" w:tplc="47B66D8E">
      <w:numFmt w:val="bullet"/>
      <w:lvlText w:val="•"/>
      <w:lvlJc w:val="left"/>
      <w:pPr>
        <w:ind w:left="2715" w:hanging="357"/>
      </w:pPr>
      <w:rPr>
        <w:rFonts w:hint="default"/>
        <w:lang w:val="en-US" w:eastAsia="en-US" w:bidi="ar-SA"/>
      </w:rPr>
    </w:lvl>
    <w:lvl w:ilvl="6" w:tplc="81088A04">
      <w:numFmt w:val="bullet"/>
      <w:lvlText w:val="•"/>
      <w:lvlJc w:val="left"/>
      <w:pPr>
        <w:ind w:left="3122" w:hanging="357"/>
      </w:pPr>
      <w:rPr>
        <w:rFonts w:hint="default"/>
        <w:lang w:val="en-US" w:eastAsia="en-US" w:bidi="ar-SA"/>
      </w:rPr>
    </w:lvl>
    <w:lvl w:ilvl="7" w:tplc="44C488BA">
      <w:numFmt w:val="bullet"/>
      <w:lvlText w:val="•"/>
      <w:lvlJc w:val="left"/>
      <w:pPr>
        <w:ind w:left="3529" w:hanging="357"/>
      </w:pPr>
      <w:rPr>
        <w:rFonts w:hint="default"/>
        <w:lang w:val="en-US" w:eastAsia="en-US" w:bidi="ar-SA"/>
      </w:rPr>
    </w:lvl>
    <w:lvl w:ilvl="8" w:tplc="AC76D846">
      <w:numFmt w:val="bullet"/>
      <w:lvlText w:val="•"/>
      <w:lvlJc w:val="left"/>
      <w:pPr>
        <w:ind w:left="3936" w:hanging="357"/>
      </w:pPr>
      <w:rPr>
        <w:rFonts w:hint="default"/>
        <w:lang w:val="en-US" w:eastAsia="en-US" w:bidi="ar-SA"/>
      </w:rPr>
    </w:lvl>
  </w:abstractNum>
  <w:abstractNum w:abstractNumId="26" w15:restartNumberingAfterBreak="0">
    <w:nsid w:val="54C421DD"/>
    <w:multiLevelType w:val="hybridMultilevel"/>
    <w:tmpl w:val="CD68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364E8"/>
    <w:multiLevelType w:val="hybridMultilevel"/>
    <w:tmpl w:val="B8320842"/>
    <w:lvl w:ilvl="0" w:tplc="1BE44D80">
      <w:numFmt w:val="bullet"/>
      <w:lvlText w:val="■"/>
      <w:lvlJc w:val="left"/>
      <w:pPr>
        <w:ind w:left="685" w:hanging="357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AB0209B8">
      <w:numFmt w:val="bullet"/>
      <w:lvlText w:val="•"/>
      <w:lvlJc w:val="left"/>
      <w:pPr>
        <w:ind w:left="1061" w:hanging="357"/>
      </w:pPr>
      <w:rPr>
        <w:rFonts w:hint="default"/>
        <w:lang w:val="en-US" w:eastAsia="en-US" w:bidi="ar-SA"/>
      </w:rPr>
    </w:lvl>
    <w:lvl w:ilvl="2" w:tplc="3D10E2FE">
      <w:numFmt w:val="bullet"/>
      <w:lvlText w:val="•"/>
      <w:lvlJc w:val="left"/>
      <w:pPr>
        <w:ind w:left="1442" w:hanging="357"/>
      </w:pPr>
      <w:rPr>
        <w:rFonts w:hint="default"/>
        <w:lang w:val="en-US" w:eastAsia="en-US" w:bidi="ar-SA"/>
      </w:rPr>
    </w:lvl>
    <w:lvl w:ilvl="3" w:tplc="E36E98E2">
      <w:numFmt w:val="bullet"/>
      <w:lvlText w:val="•"/>
      <w:lvlJc w:val="left"/>
      <w:pPr>
        <w:ind w:left="1823" w:hanging="357"/>
      </w:pPr>
      <w:rPr>
        <w:rFonts w:hint="default"/>
        <w:lang w:val="en-US" w:eastAsia="en-US" w:bidi="ar-SA"/>
      </w:rPr>
    </w:lvl>
    <w:lvl w:ilvl="4" w:tplc="C14881A2">
      <w:numFmt w:val="bullet"/>
      <w:lvlText w:val="•"/>
      <w:lvlJc w:val="left"/>
      <w:pPr>
        <w:ind w:left="2205" w:hanging="357"/>
      </w:pPr>
      <w:rPr>
        <w:rFonts w:hint="default"/>
        <w:lang w:val="en-US" w:eastAsia="en-US" w:bidi="ar-SA"/>
      </w:rPr>
    </w:lvl>
    <w:lvl w:ilvl="5" w:tplc="8724D6C6">
      <w:numFmt w:val="bullet"/>
      <w:lvlText w:val="•"/>
      <w:lvlJc w:val="left"/>
      <w:pPr>
        <w:ind w:left="2586" w:hanging="357"/>
      </w:pPr>
      <w:rPr>
        <w:rFonts w:hint="default"/>
        <w:lang w:val="en-US" w:eastAsia="en-US" w:bidi="ar-SA"/>
      </w:rPr>
    </w:lvl>
    <w:lvl w:ilvl="6" w:tplc="F5649D0A">
      <w:numFmt w:val="bullet"/>
      <w:lvlText w:val="•"/>
      <w:lvlJc w:val="left"/>
      <w:pPr>
        <w:ind w:left="2967" w:hanging="357"/>
      </w:pPr>
      <w:rPr>
        <w:rFonts w:hint="default"/>
        <w:lang w:val="en-US" w:eastAsia="en-US" w:bidi="ar-SA"/>
      </w:rPr>
    </w:lvl>
    <w:lvl w:ilvl="7" w:tplc="32C40BE2">
      <w:numFmt w:val="bullet"/>
      <w:lvlText w:val="•"/>
      <w:lvlJc w:val="left"/>
      <w:pPr>
        <w:ind w:left="3349" w:hanging="357"/>
      </w:pPr>
      <w:rPr>
        <w:rFonts w:hint="default"/>
        <w:lang w:val="en-US" w:eastAsia="en-US" w:bidi="ar-SA"/>
      </w:rPr>
    </w:lvl>
    <w:lvl w:ilvl="8" w:tplc="58D689E4">
      <w:numFmt w:val="bullet"/>
      <w:lvlText w:val="•"/>
      <w:lvlJc w:val="left"/>
      <w:pPr>
        <w:ind w:left="3730" w:hanging="357"/>
      </w:pPr>
      <w:rPr>
        <w:rFonts w:hint="default"/>
        <w:lang w:val="en-US" w:eastAsia="en-US" w:bidi="ar-SA"/>
      </w:rPr>
    </w:lvl>
  </w:abstractNum>
  <w:abstractNum w:abstractNumId="28" w15:restartNumberingAfterBreak="0">
    <w:nsid w:val="56B407D3"/>
    <w:multiLevelType w:val="hybridMultilevel"/>
    <w:tmpl w:val="C41CDCBA"/>
    <w:lvl w:ilvl="0" w:tplc="80F249AC">
      <w:numFmt w:val="bullet"/>
      <w:lvlText w:val="■"/>
      <w:lvlJc w:val="left"/>
      <w:pPr>
        <w:ind w:left="685" w:hanging="357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CEC60E94">
      <w:numFmt w:val="bullet"/>
      <w:lvlText w:val="•"/>
      <w:lvlJc w:val="left"/>
      <w:pPr>
        <w:ind w:left="1061" w:hanging="357"/>
      </w:pPr>
      <w:rPr>
        <w:rFonts w:hint="default"/>
        <w:lang w:val="en-US" w:eastAsia="en-US" w:bidi="ar-SA"/>
      </w:rPr>
    </w:lvl>
    <w:lvl w:ilvl="2" w:tplc="C34AA16A">
      <w:numFmt w:val="bullet"/>
      <w:lvlText w:val="•"/>
      <w:lvlJc w:val="left"/>
      <w:pPr>
        <w:ind w:left="1442" w:hanging="357"/>
      </w:pPr>
      <w:rPr>
        <w:rFonts w:hint="default"/>
        <w:lang w:val="en-US" w:eastAsia="en-US" w:bidi="ar-SA"/>
      </w:rPr>
    </w:lvl>
    <w:lvl w:ilvl="3" w:tplc="D014340C">
      <w:numFmt w:val="bullet"/>
      <w:lvlText w:val="•"/>
      <w:lvlJc w:val="left"/>
      <w:pPr>
        <w:ind w:left="1823" w:hanging="357"/>
      </w:pPr>
      <w:rPr>
        <w:rFonts w:hint="default"/>
        <w:lang w:val="en-US" w:eastAsia="en-US" w:bidi="ar-SA"/>
      </w:rPr>
    </w:lvl>
    <w:lvl w:ilvl="4" w:tplc="05142C9A">
      <w:numFmt w:val="bullet"/>
      <w:lvlText w:val="•"/>
      <w:lvlJc w:val="left"/>
      <w:pPr>
        <w:ind w:left="2205" w:hanging="357"/>
      </w:pPr>
      <w:rPr>
        <w:rFonts w:hint="default"/>
        <w:lang w:val="en-US" w:eastAsia="en-US" w:bidi="ar-SA"/>
      </w:rPr>
    </w:lvl>
    <w:lvl w:ilvl="5" w:tplc="8F149784">
      <w:numFmt w:val="bullet"/>
      <w:lvlText w:val="•"/>
      <w:lvlJc w:val="left"/>
      <w:pPr>
        <w:ind w:left="2586" w:hanging="357"/>
      </w:pPr>
      <w:rPr>
        <w:rFonts w:hint="default"/>
        <w:lang w:val="en-US" w:eastAsia="en-US" w:bidi="ar-SA"/>
      </w:rPr>
    </w:lvl>
    <w:lvl w:ilvl="6" w:tplc="10888E34">
      <w:numFmt w:val="bullet"/>
      <w:lvlText w:val="•"/>
      <w:lvlJc w:val="left"/>
      <w:pPr>
        <w:ind w:left="2967" w:hanging="357"/>
      </w:pPr>
      <w:rPr>
        <w:rFonts w:hint="default"/>
        <w:lang w:val="en-US" w:eastAsia="en-US" w:bidi="ar-SA"/>
      </w:rPr>
    </w:lvl>
    <w:lvl w:ilvl="7" w:tplc="063225E2">
      <w:numFmt w:val="bullet"/>
      <w:lvlText w:val="•"/>
      <w:lvlJc w:val="left"/>
      <w:pPr>
        <w:ind w:left="3349" w:hanging="357"/>
      </w:pPr>
      <w:rPr>
        <w:rFonts w:hint="default"/>
        <w:lang w:val="en-US" w:eastAsia="en-US" w:bidi="ar-SA"/>
      </w:rPr>
    </w:lvl>
    <w:lvl w:ilvl="8" w:tplc="D3C85A86">
      <w:numFmt w:val="bullet"/>
      <w:lvlText w:val="•"/>
      <w:lvlJc w:val="left"/>
      <w:pPr>
        <w:ind w:left="3730" w:hanging="357"/>
      </w:pPr>
      <w:rPr>
        <w:rFonts w:hint="default"/>
        <w:lang w:val="en-US" w:eastAsia="en-US" w:bidi="ar-SA"/>
      </w:rPr>
    </w:lvl>
  </w:abstractNum>
  <w:abstractNum w:abstractNumId="29" w15:restartNumberingAfterBreak="0">
    <w:nsid w:val="5ABA623E"/>
    <w:multiLevelType w:val="hybridMultilevel"/>
    <w:tmpl w:val="80B0695A"/>
    <w:lvl w:ilvl="0" w:tplc="387C3A10">
      <w:numFmt w:val="bullet"/>
      <w:lvlText w:val="■"/>
      <w:lvlJc w:val="left"/>
      <w:pPr>
        <w:ind w:left="814" w:hanging="357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4"/>
        <w:szCs w:val="24"/>
        <w:lang w:val="en-US" w:eastAsia="en-US" w:bidi="ar-SA"/>
      </w:rPr>
    </w:lvl>
    <w:lvl w:ilvl="1" w:tplc="08620F8E">
      <w:numFmt w:val="bullet"/>
      <w:lvlText w:val="■"/>
      <w:lvlJc w:val="left"/>
      <w:pPr>
        <w:ind w:left="1540" w:hanging="357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4"/>
        <w:szCs w:val="24"/>
        <w:lang w:val="en-US" w:eastAsia="en-US" w:bidi="ar-SA"/>
      </w:rPr>
    </w:lvl>
    <w:lvl w:ilvl="2" w:tplc="32544AC0">
      <w:numFmt w:val="bullet"/>
      <w:lvlText w:val="•"/>
      <w:lvlJc w:val="left"/>
      <w:pPr>
        <w:ind w:left="2457" w:hanging="357"/>
      </w:pPr>
      <w:rPr>
        <w:rFonts w:hint="default"/>
        <w:lang w:val="en-US" w:eastAsia="en-US" w:bidi="ar-SA"/>
      </w:rPr>
    </w:lvl>
    <w:lvl w:ilvl="3" w:tplc="FD1CDAAC">
      <w:numFmt w:val="bullet"/>
      <w:lvlText w:val="•"/>
      <w:lvlJc w:val="left"/>
      <w:pPr>
        <w:ind w:left="3375" w:hanging="357"/>
      </w:pPr>
      <w:rPr>
        <w:rFonts w:hint="default"/>
        <w:lang w:val="en-US" w:eastAsia="en-US" w:bidi="ar-SA"/>
      </w:rPr>
    </w:lvl>
    <w:lvl w:ilvl="4" w:tplc="80441298">
      <w:numFmt w:val="bullet"/>
      <w:lvlText w:val="•"/>
      <w:lvlJc w:val="left"/>
      <w:pPr>
        <w:ind w:left="4293" w:hanging="357"/>
      </w:pPr>
      <w:rPr>
        <w:rFonts w:hint="default"/>
        <w:lang w:val="en-US" w:eastAsia="en-US" w:bidi="ar-SA"/>
      </w:rPr>
    </w:lvl>
    <w:lvl w:ilvl="5" w:tplc="A1F00ECE">
      <w:numFmt w:val="bullet"/>
      <w:lvlText w:val="•"/>
      <w:lvlJc w:val="left"/>
      <w:pPr>
        <w:ind w:left="5211" w:hanging="357"/>
      </w:pPr>
      <w:rPr>
        <w:rFonts w:hint="default"/>
        <w:lang w:val="en-US" w:eastAsia="en-US" w:bidi="ar-SA"/>
      </w:rPr>
    </w:lvl>
    <w:lvl w:ilvl="6" w:tplc="7876ED34">
      <w:numFmt w:val="bullet"/>
      <w:lvlText w:val="•"/>
      <w:lvlJc w:val="left"/>
      <w:pPr>
        <w:ind w:left="6128" w:hanging="357"/>
      </w:pPr>
      <w:rPr>
        <w:rFonts w:hint="default"/>
        <w:lang w:val="en-US" w:eastAsia="en-US" w:bidi="ar-SA"/>
      </w:rPr>
    </w:lvl>
    <w:lvl w:ilvl="7" w:tplc="ACA02BFE">
      <w:numFmt w:val="bullet"/>
      <w:lvlText w:val="•"/>
      <w:lvlJc w:val="left"/>
      <w:pPr>
        <w:ind w:left="7046" w:hanging="357"/>
      </w:pPr>
      <w:rPr>
        <w:rFonts w:hint="default"/>
        <w:lang w:val="en-US" w:eastAsia="en-US" w:bidi="ar-SA"/>
      </w:rPr>
    </w:lvl>
    <w:lvl w:ilvl="8" w:tplc="3E387B7E">
      <w:numFmt w:val="bullet"/>
      <w:lvlText w:val="•"/>
      <w:lvlJc w:val="left"/>
      <w:pPr>
        <w:ind w:left="7964" w:hanging="357"/>
      </w:pPr>
      <w:rPr>
        <w:rFonts w:hint="default"/>
        <w:lang w:val="en-US" w:eastAsia="en-US" w:bidi="ar-SA"/>
      </w:rPr>
    </w:lvl>
  </w:abstractNum>
  <w:abstractNum w:abstractNumId="30" w15:restartNumberingAfterBreak="0">
    <w:nsid w:val="5BB740EE"/>
    <w:multiLevelType w:val="hybridMultilevel"/>
    <w:tmpl w:val="60306D6C"/>
    <w:lvl w:ilvl="0" w:tplc="4FB42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6A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C7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A7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E1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82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8D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5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26226"/>
    <w:multiLevelType w:val="hybridMultilevel"/>
    <w:tmpl w:val="1244067C"/>
    <w:lvl w:ilvl="0" w:tplc="2A56B134">
      <w:numFmt w:val="bullet"/>
      <w:lvlText w:val="•"/>
      <w:lvlJc w:val="left"/>
      <w:pPr>
        <w:ind w:left="559" w:hanging="359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CFA0B774">
      <w:numFmt w:val="bullet"/>
      <w:lvlText w:val="•"/>
      <w:lvlJc w:val="left"/>
      <w:pPr>
        <w:ind w:left="1126" w:hanging="359"/>
      </w:pPr>
      <w:rPr>
        <w:rFonts w:hint="default"/>
        <w:lang w:val="en-US" w:eastAsia="en-US" w:bidi="ar-SA"/>
      </w:rPr>
    </w:lvl>
    <w:lvl w:ilvl="2" w:tplc="8872F83A">
      <w:numFmt w:val="bullet"/>
      <w:lvlText w:val="•"/>
      <w:lvlJc w:val="left"/>
      <w:pPr>
        <w:ind w:left="1693" w:hanging="359"/>
      </w:pPr>
      <w:rPr>
        <w:rFonts w:hint="default"/>
        <w:lang w:val="en-US" w:eastAsia="en-US" w:bidi="ar-SA"/>
      </w:rPr>
    </w:lvl>
    <w:lvl w:ilvl="3" w:tplc="8076C112">
      <w:numFmt w:val="bullet"/>
      <w:lvlText w:val="•"/>
      <w:lvlJc w:val="left"/>
      <w:pPr>
        <w:ind w:left="2259" w:hanging="359"/>
      </w:pPr>
      <w:rPr>
        <w:rFonts w:hint="default"/>
        <w:lang w:val="en-US" w:eastAsia="en-US" w:bidi="ar-SA"/>
      </w:rPr>
    </w:lvl>
    <w:lvl w:ilvl="4" w:tplc="429CC8F6">
      <w:numFmt w:val="bullet"/>
      <w:lvlText w:val="•"/>
      <w:lvlJc w:val="left"/>
      <w:pPr>
        <w:ind w:left="2826" w:hanging="359"/>
      </w:pPr>
      <w:rPr>
        <w:rFonts w:hint="default"/>
        <w:lang w:val="en-US" w:eastAsia="en-US" w:bidi="ar-SA"/>
      </w:rPr>
    </w:lvl>
    <w:lvl w:ilvl="5" w:tplc="32DED05E">
      <w:numFmt w:val="bullet"/>
      <w:lvlText w:val="•"/>
      <w:lvlJc w:val="left"/>
      <w:pPr>
        <w:ind w:left="3393" w:hanging="359"/>
      </w:pPr>
      <w:rPr>
        <w:rFonts w:hint="default"/>
        <w:lang w:val="en-US" w:eastAsia="en-US" w:bidi="ar-SA"/>
      </w:rPr>
    </w:lvl>
    <w:lvl w:ilvl="6" w:tplc="1F02F618">
      <w:numFmt w:val="bullet"/>
      <w:lvlText w:val="•"/>
      <w:lvlJc w:val="left"/>
      <w:pPr>
        <w:ind w:left="3959" w:hanging="359"/>
      </w:pPr>
      <w:rPr>
        <w:rFonts w:hint="default"/>
        <w:lang w:val="en-US" w:eastAsia="en-US" w:bidi="ar-SA"/>
      </w:rPr>
    </w:lvl>
    <w:lvl w:ilvl="7" w:tplc="8E689900">
      <w:numFmt w:val="bullet"/>
      <w:lvlText w:val="•"/>
      <w:lvlJc w:val="left"/>
      <w:pPr>
        <w:ind w:left="4526" w:hanging="359"/>
      </w:pPr>
      <w:rPr>
        <w:rFonts w:hint="default"/>
        <w:lang w:val="en-US" w:eastAsia="en-US" w:bidi="ar-SA"/>
      </w:rPr>
    </w:lvl>
    <w:lvl w:ilvl="8" w:tplc="1ECCEE1E">
      <w:numFmt w:val="bullet"/>
      <w:lvlText w:val="•"/>
      <w:lvlJc w:val="left"/>
      <w:pPr>
        <w:ind w:left="5092" w:hanging="359"/>
      </w:pPr>
      <w:rPr>
        <w:rFonts w:hint="default"/>
        <w:lang w:val="en-US" w:eastAsia="en-US" w:bidi="ar-SA"/>
      </w:rPr>
    </w:lvl>
  </w:abstractNum>
  <w:abstractNum w:abstractNumId="32" w15:restartNumberingAfterBreak="0">
    <w:nsid w:val="5F045F55"/>
    <w:multiLevelType w:val="hybridMultilevel"/>
    <w:tmpl w:val="EFE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B44E6"/>
    <w:multiLevelType w:val="hybridMultilevel"/>
    <w:tmpl w:val="DB96C0FC"/>
    <w:lvl w:ilvl="0" w:tplc="F47E1A36">
      <w:numFmt w:val="bullet"/>
      <w:lvlText w:val="■"/>
      <w:lvlJc w:val="left"/>
      <w:pPr>
        <w:ind w:left="685" w:hanging="357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D6448B6E">
      <w:numFmt w:val="bullet"/>
      <w:lvlText w:val="•"/>
      <w:lvlJc w:val="left"/>
      <w:pPr>
        <w:ind w:left="988" w:hanging="357"/>
      </w:pPr>
      <w:rPr>
        <w:rFonts w:hint="default"/>
        <w:lang w:val="en-US" w:eastAsia="en-US" w:bidi="ar-SA"/>
      </w:rPr>
    </w:lvl>
    <w:lvl w:ilvl="2" w:tplc="5DB0B05C">
      <w:numFmt w:val="bullet"/>
      <w:lvlText w:val="•"/>
      <w:lvlJc w:val="left"/>
      <w:pPr>
        <w:ind w:left="1296" w:hanging="357"/>
      </w:pPr>
      <w:rPr>
        <w:rFonts w:hint="default"/>
        <w:lang w:val="en-US" w:eastAsia="en-US" w:bidi="ar-SA"/>
      </w:rPr>
    </w:lvl>
    <w:lvl w:ilvl="3" w:tplc="346ED39E">
      <w:numFmt w:val="bullet"/>
      <w:lvlText w:val="•"/>
      <w:lvlJc w:val="left"/>
      <w:pPr>
        <w:ind w:left="1604" w:hanging="357"/>
      </w:pPr>
      <w:rPr>
        <w:rFonts w:hint="default"/>
        <w:lang w:val="en-US" w:eastAsia="en-US" w:bidi="ar-SA"/>
      </w:rPr>
    </w:lvl>
    <w:lvl w:ilvl="4" w:tplc="0CDE1EB6">
      <w:numFmt w:val="bullet"/>
      <w:lvlText w:val="•"/>
      <w:lvlJc w:val="left"/>
      <w:pPr>
        <w:ind w:left="1912" w:hanging="357"/>
      </w:pPr>
      <w:rPr>
        <w:rFonts w:hint="default"/>
        <w:lang w:val="en-US" w:eastAsia="en-US" w:bidi="ar-SA"/>
      </w:rPr>
    </w:lvl>
    <w:lvl w:ilvl="5" w:tplc="A05EC810">
      <w:numFmt w:val="bullet"/>
      <w:lvlText w:val="•"/>
      <w:lvlJc w:val="left"/>
      <w:pPr>
        <w:ind w:left="2220" w:hanging="357"/>
      </w:pPr>
      <w:rPr>
        <w:rFonts w:hint="default"/>
        <w:lang w:val="en-US" w:eastAsia="en-US" w:bidi="ar-SA"/>
      </w:rPr>
    </w:lvl>
    <w:lvl w:ilvl="6" w:tplc="B7582D58">
      <w:numFmt w:val="bullet"/>
      <w:lvlText w:val="•"/>
      <w:lvlJc w:val="left"/>
      <w:pPr>
        <w:ind w:left="2528" w:hanging="357"/>
      </w:pPr>
      <w:rPr>
        <w:rFonts w:hint="default"/>
        <w:lang w:val="en-US" w:eastAsia="en-US" w:bidi="ar-SA"/>
      </w:rPr>
    </w:lvl>
    <w:lvl w:ilvl="7" w:tplc="D75224FA">
      <w:numFmt w:val="bullet"/>
      <w:lvlText w:val="•"/>
      <w:lvlJc w:val="left"/>
      <w:pPr>
        <w:ind w:left="2836" w:hanging="357"/>
      </w:pPr>
      <w:rPr>
        <w:rFonts w:hint="default"/>
        <w:lang w:val="en-US" w:eastAsia="en-US" w:bidi="ar-SA"/>
      </w:rPr>
    </w:lvl>
    <w:lvl w:ilvl="8" w:tplc="FBC2F9C2">
      <w:numFmt w:val="bullet"/>
      <w:lvlText w:val="•"/>
      <w:lvlJc w:val="left"/>
      <w:pPr>
        <w:ind w:left="3144" w:hanging="357"/>
      </w:pPr>
      <w:rPr>
        <w:rFonts w:hint="default"/>
        <w:lang w:val="en-US" w:eastAsia="en-US" w:bidi="ar-SA"/>
      </w:rPr>
    </w:lvl>
  </w:abstractNum>
  <w:abstractNum w:abstractNumId="34" w15:restartNumberingAfterBreak="0">
    <w:nsid w:val="60817449"/>
    <w:multiLevelType w:val="hybridMultilevel"/>
    <w:tmpl w:val="058C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D27AA"/>
    <w:multiLevelType w:val="hybridMultilevel"/>
    <w:tmpl w:val="CBDC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E25E3"/>
    <w:multiLevelType w:val="hybridMultilevel"/>
    <w:tmpl w:val="6ABAFC14"/>
    <w:lvl w:ilvl="0" w:tplc="3788BF9A">
      <w:numFmt w:val="bullet"/>
      <w:lvlText w:val="•"/>
      <w:lvlJc w:val="left"/>
      <w:pPr>
        <w:ind w:left="559" w:hanging="359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06C40852">
      <w:numFmt w:val="bullet"/>
      <w:lvlText w:val="•"/>
      <w:lvlJc w:val="left"/>
      <w:pPr>
        <w:ind w:left="1126" w:hanging="359"/>
      </w:pPr>
      <w:rPr>
        <w:rFonts w:hint="default"/>
        <w:lang w:val="en-US" w:eastAsia="en-US" w:bidi="ar-SA"/>
      </w:rPr>
    </w:lvl>
    <w:lvl w:ilvl="2" w:tplc="6FF43F3E">
      <w:numFmt w:val="bullet"/>
      <w:lvlText w:val="•"/>
      <w:lvlJc w:val="left"/>
      <w:pPr>
        <w:ind w:left="1693" w:hanging="359"/>
      </w:pPr>
      <w:rPr>
        <w:rFonts w:hint="default"/>
        <w:lang w:val="en-US" w:eastAsia="en-US" w:bidi="ar-SA"/>
      </w:rPr>
    </w:lvl>
    <w:lvl w:ilvl="3" w:tplc="96CC8DE0">
      <w:numFmt w:val="bullet"/>
      <w:lvlText w:val="•"/>
      <w:lvlJc w:val="left"/>
      <w:pPr>
        <w:ind w:left="2259" w:hanging="359"/>
      </w:pPr>
      <w:rPr>
        <w:rFonts w:hint="default"/>
        <w:lang w:val="en-US" w:eastAsia="en-US" w:bidi="ar-SA"/>
      </w:rPr>
    </w:lvl>
    <w:lvl w:ilvl="4" w:tplc="2EFE49F6">
      <w:numFmt w:val="bullet"/>
      <w:lvlText w:val="•"/>
      <w:lvlJc w:val="left"/>
      <w:pPr>
        <w:ind w:left="2826" w:hanging="359"/>
      </w:pPr>
      <w:rPr>
        <w:rFonts w:hint="default"/>
        <w:lang w:val="en-US" w:eastAsia="en-US" w:bidi="ar-SA"/>
      </w:rPr>
    </w:lvl>
    <w:lvl w:ilvl="5" w:tplc="DEC48208">
      <w:numFmt w:val="bullet"/>
      <w:lvlText w:val="•"/>
      <w:lvlJc w:val="left"/>
      <w:pPr>
        <w:ind w:left="3393" w:hanging="359"/>
      </w:pPr>
      <w:rPr>
        <w:rFonts w:hint="default"/>
        <w:lang w:val="en-US" w:eastAsia="en-US" w:bidi="ar-SA"/>
      </w:rPr>
    </w:lvl>
    <w:lvl w:ilvl="6" w:tplc="E75AF540">
      <w:numFmt w:val="bullet"/>
      <w:lvlText w:val="•"/>
      <w:lvlJc w:val="left"/>
      <w:pPr>
        <w:ind w:left="3959" w:hanging="359"/>
      </w:pPr>
      <w:rPr>
        <w:rFonts w:hint="default"/>
        <w:lang w:val="en-US" w:eastAsia="en-US" w:bidi="ar-SA"/>
      </w:rPr>
    </w:lvl>
    <w:lvl w:ilvl="7" w:tplc="4C0CCDF6">
      <w:numFmt w:val="bullet"/>
      <w:lvlText w:val="•"/>
      <w:lvlJc w:val="left"/>
      <w:pPr>
        <w:ind w:left="4526" w:hanging="359"/>
      </w:pPr>
      <w:rPr>
        <w:rFonts w:hint="default"/>
        <w:lang w:val="en-US" w:eastAsia="en-US" w:bidi="ar-SA"/>
      </w:rPr>
    </w:lvl>
    <w:lvl w:ilvl="8" w:tplc="FFFC3338">
      <w:numFmt w:val="bullet"/>
      <w:lvlText w:val="•"/>
      <w:lvlJc w:val="left"/>
      <w:pPr>
        <w:ind w:left="5092" w:hanging="359"/>
      </w:pPr>
      <w:rPr>
        <w:rFonts w:hint="default"/>
        <w:lang w:val="en-US" w:eastAsia="en-US" w:bidi="ar-SA"/>
      </w:rPr>
    </w:lvl>
  </w:abstractNum>
  <w:abstractNum w:abstractNumId="37" w15:restartNumberingAfterBreak="0">
    <w:nsid w:val="7C6E6BDE"/>
    <w:multiLevelType w:val="hybridMultilevel"/>
    <w:tmpl w:val="DA98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40B0"/>
    <w:multiLevelType w:val="hybridMultilevel"/>
    <w:tmpl w:val="C14862B0"/>
    <w:lvl w:ilvl="0" w:tplc="645ED15E">
      <w:numFmt w:val="bullet"/>
      <w:lvlText w:val="•"/>
      <w:lvlJc w:val="left"/>
      <w:pPr>
        <w:ind w:left="814" w:hanging="3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202EF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868CFE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8F10F81A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9092A7E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F08E077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C4AECCD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90E1AC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77F2085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34"/>
  </w:num>
  <w:num w:numId="2">
    <w:abstractNumId w:val="38"/>
  </w:num>
  <w:num w:numId="3">
    <w:abstractNumId w:val="15"/>
  </w:num>
  <w:num w:numId="4">
    <w:abstractNumId w:val="20"/>
  </w:num>
  <w:num w:numId="5">
    <w:abstractNumId w:val="3"/>
  </w:num>
  <w:num w:numId="6">
    <w:abstractNumId w:val="17"/>
  </w:num>
  <w:num w:numId="7">
    <w:abstractNumId w:val="13"/>
  </w:num>
  <w:num w:numId="8">
    <w:abstractNumId w:val="29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33"/>
  </w:num>
  <w:num w:numId="14">
    <w:abstractNumId w:val="11"/>
  </w:num>
  <w:num w:numId="15">
    <w:abstractNumId w:val="37"/>
  </w:num>
  <w:num w:numId="16">
    <w:abstractNumId w:val="5"/>
  </w:num>
  <w:num w:numId="17">
    <w:abstractNumId w:val="22"/>
  </w:num>
  <w:num w:numId="18">
    <w:abstractNumId w:val="18"/>
  </w:num>
  <w:num w:numId="19">
    <w:abstractNumId w:val="28"/>
  </w:num>
  <w:num w:numId="20">
    <w:abstractNumId w:val="7"/>
  </w:num>
  <w:num w:numId="21">
    <w:abstractNumId w:val="21"/>
  </w:num>
  <w:num w:numId="22">
    <w:abstractNumId w:val="25"/>
  </w:num>
  <w:num w:numId="23">
    <w:abstractNumId w:val="27"/>
  </w:num>
  <w:num w:numId="24">
    <w:abstractNumId w:val="9"/>
  </w:num>
  <w:num w:numId="25">
    <w:abstractNumId w:val="16"/>
  </w:num>
  <w:num w:numId="26">
    <w:abstractNumId w:val="36"/>
  </w:num>
  <w:num w:numId="27">
    <w:abstractNumId w:val="10"/>
  </w:num>
  <w:num w:numId="28">
    <w:abstractNumId w:val="31"/>
  </w:num>
  <w:num w:numId="29">
    <w:abstractNumId w:val="23"/>
  </w:num>
  <w:num w:numId="30">
    <w:abstractNumId w:val="6"/>
  </w:num>
  <w:num w:numId="31">
    <w:abstractNumId w:val="4"/>
  </w:num>
  <w:num w:numId="32">
    <w:abstractNumId w:val="19"/>
  </w:num>
  <w:num w:numId="33">
    <w:abstractNumId w:val="26"/>
  </w:num>
  <w:num w:numId="34">
    <w:abstractNumId w:val="30"/>
  </w:num>
  <w:num w:numId="35">
    <w:abstractNumId w:val="35"/>
  </w:num>
  <w:num w:numId="36">
    <w:abstractNumId w:val="24"/>
  </w:num>
  <w:num w:numId="37">
    <w:abstractNumId w:val="32"/>
  </w:num>
  <w:num w:numId="38">
    <w:abstractNumId w:val="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64"/>
    <w:rsid w:val="00127AFE"/>
    <w:rsid w:val="0019178C"/>
    <w:rsid w:val="00192D64"/>
    <w:rsid w:val="00194BFB"/>
    <w:rsid w:val="0027059A"/>
    <w:rsid w:val="00270BBA"/>
    <w:rsid w:val="00281523"/>
    <w:rsid w:val="002A2645"/>
    <w:rsid w:val="00300294"/>
    <w:rsid w:val="00332596"/>
    <w:rsid w:val="003535D3"/>
    <w:rsid w:val="00353794"/>
    <w:rsid w:val="003B6A3F"/>
    <w:rsid w:val="003C7A9C"/>
    <w:rsid w:val="00470DAB"/>
    <w:rsid w:val="00474303"/>
    <w:rsid w:val="004823C2"/>
    <w:rsid w:val="00490366"/>
    <w:rsid w:val="004A0383"/>
    <w:rsid w:val="004C5B9B"/>
    <w:rsid w:val="00513EB8"/>
    <w:rsid w:val="005748FE"/>
    <w:rsid w:val="00592D3A"/>
    <w:rsid w:val="005E0C5E"/>
    <w:rsid w:val="00604B49"/>
    <w:rsid w:val="00620727"/>
    <w:rsid w:val="00645DE5"/>
    <w:rsid w:val="006A13D3"/>
    <w:rsid w:val="006C5284"/>
    <w:rsid w:val="006E3D12"/>
    <w:rsid w:val="006F7E78"/>
    <w:rsid w:val="00711ABF"/>
    <w:rsid w:val="00712E64"/>
    <w:rsid w:val="00734C79"/>
    <w:rsid w:val="0077500D"/>
    <w:rsid w:val="007919CE"/>
    <w:rsid w:val="0080048A"/>
    <w:rsid w:val="00895A3E"/>
    <w:rsid w:val="008D2036"/>
    <w:rsid w:val="008D3394"/>
    <w:rsid w:val="0090731C"/>
    <w:rsid w:val="009372F7"/>
    <w:rsid w:val="009D708D"/>
    <w:rsid w:val="00A2471C"/>
    <w:rsid w:val="00A64600"/>
    <w:rsid w:val="00A73CC3"/>
    <w:rsid w:val="00AC26EB"/>
    <w:rsid w:val="00AC6F6A"/>
    <w:rsid w:val="00AE3930"/>
    <w:rsid w:val="00B02181"/>
    <w:rsid w:val="00B04429"/>
    <w:rsid w:val="00B540EC"/>
    <w:rsid w:val="00BB1298"/>
    <w:rsid w:val="00BB7B91"/>
    <w:rsid w:val="00C211AB"/>
    <w:rsid w:val="00C66889"/>
    <w:rsid w:val="00C7215F"/>
    <w:rsid w:val="00D70799"/>
    <w:rsid w:val="00D74470"/>
    <w:rsid w:val="00DB5CF4"/>
    <w:rsid w:val="00DF7D66"/>
    <w:rsid w:val="00F163C8"/>
    <w:rsid w:val="00F718FA"/>
    <w:rsid w:val="00FE012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17679"/>
  <w15:chartTrackingRefBased/>
  <w15:docId w15:val="{E5417DBD-5870-6049-B2A7-EF5F581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BF"/>
  </w:style>
  <w:style w:type="paragraph" w:styleId="Heading1">
    <w:name w:val="heading 1"/>
    <w:basedOn w:val="Normal"/>
    <w:link w:val="Heading1Char"/>
    <w:uiPriority w:val="9"/>
    <w:qFormat/>
    <w:rsid w:val="00BB1298"/>
    <w:pPr>
      <w:widowControl w:val="0"/>
      <w:autoSpaceDE w:val="0"/>
      <w:autoSpaceDN w:val="0"/>
      <w:spacing w:before="103"/>
      <w:ind w:left="10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12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D3A"/>
  </w:style>
  <w:style w:type="paragraph" w:styleId="Footer">
    <w:name w:val="footer"/>
    <w:basedOn w:val="Normal"/>
    <w:link w:val="FooterChar"/>
    <w:uiPriority w:val="99"/>
    <w:unhideWhenUsed/>
    <w:rsid w:val="0059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3A"/>
  </w:style>
  <w:style w:type="character" w:customStyle="1" w:styleId="Heading1Char">
    <w:name w:val="Heading 1 Char"/>
    <w:basedOn w:val="DefaultParagraphFont"/>
    <w:link w:val="Heading1"/>
    <w:uiPriority w:val="9"/>
    <w:rsid w:val="00BB1298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1298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B1298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6E3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D1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E3D12"/>
  </w:style>
  <w:style w:type="paragraph" w:customStyle="1" w:styleId="TableParagraph">
    <w:name w:val="Table Paragraph"/>
    <w:basedOn w:val="Normal"/>
    <w:uiPriority w:val="1"/>
    <w:qFormat/>
    <w:rsid w:val="00F163C8"/>
    <w:pPr>
      <w:widowControl w:val="0"/>
      <w:autoSpaceDE w:val="0"/>
      <w:autoSpaceDN w:val="0"/>
      <w:spacing w:before="191"/>
      <w:ind w:left="685" w:hanging="357"/>
    </w:pPr>
    <w:rPr>
      <w:rFonts w:ascii="Arial" w:eastAsia="Arial" w:hAnsi="Arial" w:cs="Arial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6F7E78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F7E78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C668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ii.ca" TargetMode="External"/><Relationship Id="rId1" Type="http://schemas.openxmlformats.org/officeDocument/2006/relationships/hyperlink" Target="http://www.fnii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Calla</dc:creator>
  <cp:keywords/>
  <dc:description/>
  <cp:lastModifiedBy>Davis McKenzie</cp:lastModifiedBy>
  <cp:revision>2</cp:revision>
  <dcterms:created xsi:type="dcterms:W3CDTF">2022-03-28T01:37:00Z</dcterms:created>
  <dcterms:modified xsi:type="dcterms:W3CDTF">2022-03-28T01:37:00Z</dcterms:modified>
</cp:coreProperties>
</file>