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89921" w14:textId="74E1E4F8" w:rsidR="008D3394" w:rsidRDefault="008D3394">
      <w:p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noProof/>
          <w:sz w:val="28"/>
          <w:szCs w:val="28"/>
        </w:rPr>
        <w:drawing>
          <wp:inline distT="0" distB="0" distL="0" distR="0" wp14:anchorId="7AFF4490" wp14:editId="6FBC5A45">
            <wp:extent cx="6263640" cy="8039100"/>
            <wp:effectExtent l="0" t="0" r="0" b="0"/>
            <wp:docPr id="32" name="Picture 32" descr="A picture containing text, businesscard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businesscard, envelop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6"/>
                    <a:stretch/>
                  </pic:blipFill>
                  <pic:spPr bwMode="auto">
                    <a:xfrm>
                      <a:off x="0" y="0"/>
                      <a:ext cx="6263640" cy="80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b/>
          <w:bCs/>
          <w:sz w:val="28"/>
          <w:szCs w:val="28"/>
        </w:rPr>
        <w:br w:type="page"/>
      </w:r>
    </w:p>
    <w:p w14:paraId="121E30C6" w14:textId="6B5A1C07" w:rsidR="00FF1F52" w:rsidRPr="00A64600" w:rsidRDefault="00490366" w:rsidP="00BB1298">
      <w:pPr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>An Introduction to Procurement Models</w:t>
      </w:r>
    </w:p>
    <w:p w14:paraId="1AAE2CFF" w14:textId="77777777" w:rsidR="00FF1F52" w:rsidRDefault="00FF1F52" w:rsidP="00BB1298">
      <w:pPr>
        <w:rPr>
          <w:rFonts w:ascii="Poppins" w:hAnsi="Poppins" w:cs="Poppins"/>
          <w:b/>
          <w:bCs/>
          <w:sz w:val="20"/>
          <w:szCs w:val="20"/>
        </w:rPr>
      </w:pPr>
    </w:p>
    <w:p w14:paraId="5114EFB6" w14:textId="77777777" w:rsidR="00B540EC" w:rsidRDefault="00B540EC" w:rsidP="00BB1298">
      <w:pPr>
        <w:rPr>
          <w:rFonts w:ascii="Poppins" w:hAnsi="Poppins" w:cs="Poppins"/>
          <w:b/>
          <w:bCs/>
          <w:sz w:val="20"/>
          <w:szCs w:val="20"/>
        </w:rPr>
      </w:pPr>
    </w:p>
    <w:p w14:paraId="47B2C2EE" w14:textId="68F66F33" w:rsidR="00BB1298" w:rsidRPr="006E3D12" w:rsidRDefault="00BB1298" w:rsidP="00BB1298">
      <w:pPr>
        <w:rPr>
          <w:rFonts w:ascii="Poppins" w:hAnsi="Poppins" w:cs="Poppins"/>
          <w:b/>
          <w:bCs/>
          <w:sz w:val="20"/>
          <w:szCs w:val="20"/>
        </w:rPr>
      </w:pPr>
      <w:r w:rsidRPr="006E3D12">
        <w:rPr>
          <w:rFonts w:ascii="Poppins" w:hAnsi="Poppins" w:cs="Poppins"/>
          <w:b/>
          <w:bCs/>
          <w:sz w:val="20"/>
          <w:szCs w:val="20"/>
        </w:rPr>
        <w:t>What is procurement?</w:t>
      </w:r>
      <w:r w:rsidR="00B02181">
        <w:rPr>
          <w:rFonts w:ascii="Poppins" w:hAnsi="Poppins" w:cs="Poppins"/>
          <w:b/>
          <w:bCs/>
          <w:sz w:val="20"/>
          <w:szCs w:val="20"/>
        </w:rPr>
        <w:br/>
      </w:r>
    </w:p>
    <w:p w14:paraId="2FECED25" w14:textId="77777777" w:rsidR="00BB1298" w:rsidRPr="006E3D12" w:rsidRDefault="00BB1298" w:rsidP="006E3D12">
      <w:pPr>
        <w:pStyle w:val="ListParagraph"/>
        <w:numPr>
          <w:ilvl w:val="0"/>
          <w:numId w:val="3"/>
        </w:numPr>
        <w:rPr>
          <w:rFonts w:ascii="Poppins" w:hAnsi="Poppins" w:cs="Poppins"/>
          <w:sz w:val="20"/>
          <w:szCs w:val="20"/>
        </w:rPr>
      </w:pPr>
      <w:r w:rsidRPr="006E3D12">
        <w:rPr>
          <w:rFonts w:ascii="Poppins" w:hAnsi="Poppins" w:cs="Poppins"/>
          <w:sz w:val="20"/>
          <w:szCs w:val="20"/>
        </w:rPr>
        <w:t xml:space="preserve">Nations often </w:t>
      </w:r>
      <w:proofErr w:type="gramStart"/>
      <w:r w:rsidRPr="006E3D12">
        <w:rPr>
          <w:rFonts w:ascii="Poppins" w:hAnsi="Poppins" w:cs="Poppins"/>
          <w:sz w:val="20"/>
          <w:szCs w:val="20"/>
        </w:rPr>
        <w:t>have to</w:t>
      </w:r>
      <w:proofErr w:type="gramEnd"/>
      <w:r w:rsidRPr="006E3D12">
        <w:rPr>
          <w:rFonts w:ascii="Poppins" w:hAnsi="Poppins" w:cs="Poppins"/>
          <w:sz w:val="20"/>
          <w:szCs w:val="20"/>
        </w:rPr>
        <w:t xml:space="preserve"> reach outside of their organizations to hire others because of time limitations, experience / skills / equipment required, or a combination of these things</w:t>
      </w:r>
    </w:p>
    <w:p w14:paraId="2F525F43" w14:textId="77777777" w:rsidR="00BB1298" w:rsidRPr="006E3D12" w:rsidRDefault="00BB1298" w:rsidP="006E3D12">
      <w:pPr>
        <w:pStyle w:val="ListParagraph"/>
        <w:numPr>
          <w:ilvl w:val="0"/>
          <w:numId w:val="3"/>
        </w:numPr>
        <w:rPr>
          <w:rFonts w:ascii="Poppins" w:hAnsi="Poppins" w:cs="Poppins"/>
          <w:sz w:val="20"/>
          <w:szCs w:val="20"/>
        </w:rPr>
      </w:pPr>
      <w:r w:rsidRPr="006E3D12">
        <w:rPr>
          <w:rFonts w:ascii="Poppins" w:hAnsi="Poppins" w:cs="Poppins"/>
          <w:sz w:val="20"/>
          <w:szCs w:val="20"/>
        </w:rPr>
        <w:t>The process of reaching outside is referred to as ‘procurement’</w:t>
      </w:r>
    </w:p>
    <w:p w14:paraId="061D575F" w14:textId="77777777" w:rsidR="00BB1298" w:rsidRPr="006E3D12" w:rsidRDefault="00BB1298" w:rsidP="006E3D12">
      <w:pPr>
        <w:pStyle w:val="ListParagraph"/>
        <w:numPr>
          <w:ilvl w:val="0"/>
          <w:numId w:val="3"/>
        </w:numPr>
        <w:rPr>
          <w:rFonts w:ascii="Poppins" w:hAnsi="Poppins" w:cs="Poppins"/>
          <w:sz w:val="20"/>
          <w:szCs w:val="20"/>
        </w:rPr>
      </w:pPr>
      <w:r w:rsidRPr="006E3D12">
        <w:rPr>
          <w:rFonts w:ascii="Poppins" w:hAnsi="Poppins" w:cs="Poppins"/>
          <w:sz w:val="20"/>
          <w:szCs w:val="20"/>
        </w:rPr>
        <w:t>There are many different processes for procurement – sometimes directly hiring without a competitive process, and sometimes using a competitive process (such as ‘Request for Proposals (RFP)’)</w:t>
      </w:r>
    </w:p>
    <w:p w14:paraId="2EAD9CAC" w14:textId="77777777" w:rsidR="00BB1298" w:rsidRPr="006E3D12" w:rsidRDefault="00BB1298" w:rsidP="006E3D12">
      <w:pPr>
        <w:pStyle w:val="ListParagraph"/>
        <w:numPr>
          <w:ilvl w:val="0"/>
          <w:numId w:val="3"/>
        </w:numPr>
        <w:rPr>
          <w:rFonts w:ascii="Poppins" w:hAnsi="Poppins" w:cs="Poppins"/>
          <w:sz w:val="20"/>
          <w:szCs w:val="20"/>
        </w:rPr>
      </w:pPr>
      <w:r w:rsidRPr="006E3D12">
        <w:rPr>
          <w:rFonts w:ascii="Poppins" w:hAnsi="Poppins" w:cs="Poppins"/>
          <w:sz w:val="20"/>
          <w:szCs w:val="20"/>
        </w:rPr>
        <w:t>There are also different ways of packaging services together – a good example is designing, building, and operating / maintaining infrastructure; these can be procured through separate processes or packaged together into one procurement</w:t>
      </w:r>
    </w:p>
    <w:p w14:paraId="55603F0F" w14:textId="77777777" w:rsidR="00BB1298" w:rsidRPr="006E3D12" w:rsidRDefault="00BB1298" w:rsidP="006E3D12">
      <w:pPr>
        <w:pStyle w:val="ListParagraph"/>
        <w:numPr>
          <w:ilvl w:val="0"/>
          <w:numId w:val="3"/>
        </w:numPr>
        <w:rPr>
          <w:rFonts w:ascii="Poppins" w:hAnsi="Poppins" w:cs="Poppins"/>
          <w:sz w:val="20"/>
          <w:szCs w:val="20"/>
        </w:rPr>
      </w:pPr>
      <w:r w:rsidRPr="006E3D12">
        <w:rPr>
          <w:rFonts w:ascii="Poppins" w:hAnsi="Poppins" w:cs="Poppins"/>
          <w:sz w:val="20"/>
          <w:szCs w:val="20"/>
        </w:rPr>
        <w:t>Different procurement models can have varying degrees of private sector involvement and risk transfer</w:t>
      </w:r>
    </w:p>
    <w:p w14:paraId="686014B6" w14:textId="77777777" w:rsidR="00BB1298" w:rsidRPr="00BB1298" w:rsidRDefault="00BB1298" w:rsidP="00BB1298">
      <w:pPr>
        <w:rPr>
          <w:rFonts w:ascii="Poppins" w:hAnsi="Poppins" w:cs="Poppins"/>
          <w:sz w:val="20"/>
          <w:szCs w:val="20"/>
        </w:rPr>
      </w:pPr>
    </w:p>
    <w:p w14:paraId="49078A65" w14:textId="0A048C8C" w:rsidR="00BB1298" w:rsidRPr="006E3D12" w:rsidRDefault="00BB1298" w:rsidP="00BB1298">
      <w:pPr>
        <w:rPr>
          <w:rFonts w:ascii="Poppins" w:hAnsi="Poppins" w:cs="Poppins"/>
          <w:b/>
          <w:bCs/>
          <w:sz w:val="20"/>
          <w:szCs w:val="20"/>
        </w:rPr>
      </w:pPr>
      <w:r w:rsidRPr="006E3D12">
        <w:rPr>
          <w:rFonts w:ascii="Poppins" w:hAnsi="Poppins" w:cs="Poppins"/>
          <w:b/>
          <w:bCs/>
          <w:sz w:val="20"/>
          <w:szCs w:val="20"/>
        </w:rPr>
        <w:t>Why is procurement important?</w:t>
      </w:r>
      <w:r w:rsidR="00B02181">
        <w:rPr>
          <w:rFonts w:ascii="Poppins" w:hAnsi="Poppins" w:cs="Poppins"/>
          <w:b/>
          <w:bCs/>
          <w:sz w:val="20"/>
          <w:szCs w:val="20"/>
        </w:rPr>
        <w:br/>
      </w:r>
    </w:p>
    <w:p w14:paraId="41551D55" w14:textId="77777777" w:rsidR="00BB1298" w:rsidRPr="006E3D12" w:rsidRDefault="00BB1298" w:rsidP="006E3D12">
      <w:pPr>
        <w:pStyle w:val="ListParagraph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r w:rsidRPr="006E3D12">
        <w:rPr>
          <w:rFonts w:ascii="Poppins" w:hAnsi="Poppins" w:cs="Poppins"/>
          <w:sz w:val="20"/>
          <w:szCs w:val="20"/>
        </w:rPr>
        <w:t>Procurement is often associated with big, expensive infrastructure projects – expensive to build and ongoing costs to operate and maintain</w:t>
      </w:r>
    </w:p>
    <w:p w14:paraId="79531B25" w14:textId="77777777" w:rsidR="00BB1298" w:rsidRPr="006E3D12" w:rsidRDefault="00BB1298" w:rsidP="006E3D12">
      <w:pPr>
        <w:pStyle w:val="ListParagraph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r w:rsidRPr="006E3D12">
        <w:rPr>
          <w:rFonts w:ascii="Poppins" w:hAnsi="Poppins" w:cs="Poppins"/>
          <w:sz w:val="20"/>
          <w:szCs w:val="20"/>
        </w:rPr>
        <w:t>In addition to cost, these infrastructure projects are typically important to other community objectives – health (clean drinking water), safety (safe roads), education (good school building), etc.</w:t>
      </w:r>
    </w:p>
    <w:p w14:paraId="04454F69" w14:textId="77777777" w:rsidR="00BB1298" w:rsidRPr="006E3D12" w:rsidRDefault="00BB1298" w:rsidP="006E3D12">
      <w:pPr>
        <w:pStyle w:val="ListParagraph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r w:rsidRPr="006E3D12">
        <w:rPr>
          <w:rFonts w:ascii="Poppins" w:hAnsi="Poppins" w:cs="Poppins"/>
          <w:sz w:val="20"/>
          <w:szCs w:val="20"/>
        </w:rPr>
        <w:t>The timeframe to design and build the infrastructure can go smoothly, or be complicated by delays due to poor quality design, builder – designer friction, inexperienced building contractor, or various other circumstances</w:t>
      </w:r>
    </w:p>
    <w:p w14:paraId="72041116" w14:textId="77777777" w:rsidR="00BB1298" w:rsidRPr="006E3D12" w:rsidRDefault="00BB1298" w:rsidP="006E3D12">
      <w:pPr>
        <w:pStyle w:val="ListParagraph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r w:rsidRPr="006E3D12">
        <w:rPr>
          <w:rFonts w:ascii="Poppins" w:hAnsi="Poppins" w:cs="Poppins"/>
          <w:sz w:val="20"/>
          <w:szCs w:val="20"/>
        </w:rPr>
        <w:t>If things go wrong, health, safety and other aspects of community life can be compromised</w:t>
      </w:r>
    </w:p>
    <w:p w14:paraId="21105DB3" w14:textId="4D97D2C5" w:rsidR="00BB1298" w:rsidRDefault="00BB1298" w:rsidP="006E3D12">
      <w:pPr>
        <w:pStyle w:val="ListParagraph"/>
        <w:numPr>
          <w:ilvl w:val="0"/>
          <w:numId w:val="4"/>
        </w:numPr>
        <w:rPr>
          <w:rFonts w:ascii="Poppins" w:hAnsi="Poppins" w:cs="Poppins"/>
          <w:sz w:val="20"/>
          <w:szCs w:val="20"/>
        </w:rPr>
      </w:pPr>
      <w:proofErr w:type="gramStart"/>
      <w:r w:rsidRPr="006E3D12">
        <w:rPr>
          <w:rFonts w:ascii="Poppins" w:hAnsi="Poppins" w:cs="Poppins"/>
          <w:sz w:val="20"/>
          <w:szCs w:val="20"/>
        </w:rPr>
        <w:t>All of</w:t>
      </w:r>
      <w:proofErr w:type="gramEnd"/>
      <w:r w:rsidRPr="006E3D12">
        <w:rPr>
          <w:rFonts w:ascii="Poppins" w:hAnsi="Poppins" w:cs="Poppins"/>
          <w:sz w:val="20"/>
          <w:szCs w:val="20"/>
        </w:rPr>
        <w:t xml:space="preserve"> these risks – financial, schedule and quality of product – can be managed through a good procurement process</w:t>
      </w:r>
    </w:p>
    <w:p w14:paraId="13E3ECC8" w14:textId="71C31D33" w:rsidR="00F163C8" w:rsidRDefault="00F163C8" w:rsidP="00F163C8">
      <w:pPr>
        <w:ind w:left="360"/>
        <w:rPr>
          <w:rFonts w:ascii="Poppins" w:hAnsi="Poppins" w:cs="Poppins"/>
          <w:sz w:val="20"/>
          <w:szCs w:val="20"/>
        </w:rPr>
      </w:pPr>
    </w:p>
    <w:p w14:paraId="65441E71" w14:textId="77777777" w:rsidR="004823C2" w:rsidRDefault="004823C2" w:rsidP="00F163C8">
      <w:pPr>
        <w:ind w:left="360"/>
        <w:rPr>
          <w:rFonts w:ascii="Poppins" w:hAnsi="Poppins" w:cs="Poppins"/>
          <w:sz w:val="20"/>
          <w:szCs w:val="20"/>
        </w:rPr>
      </w:pPr>
    </w:p>
    <w:p w14:paraId="138B01E0" w14:textId="77777777" w:rsidR="004823C2" w:rsidRDefault="004823C2" w:rsidP="00F163C8">
      <w:pPr>
        <w:ind w:left="360"/>
        <w:rPr>
          <w:rFonts w:ascii="Poppins" w:hAnsi="Poppins" w:cs="Poppins"/>
          <w:sz w:val="20"/>
          <w:szCs w:val="20"/>
        </w:rPr>
      </w:pPr>
    </w:p>
    <w:p w14:paraId="13649DCC" w14:textId="160661B2" w:rsidR="004823C2" w:rsidRDefault="004823C2" w:rsidP="00F163C8">
      <w:pPr>
        <w:ind w:left="360"/>
        <w:rPr>
          <w:rFonts w:ascii="Poppins" w:hAnsi="Poppins" w:cs="Poppins"/>
          <w:sz w:val="20"/>
          <w:szCs w:val="20"/>
        </w:rPr>
      </w:pPr>
    </w:p>
    <w:p w14:paraId="0DDEA130" w14:textId="30DA78C5" w:rsidR="004823C2" w:rsidRDefault="004823C2" w:rsidP="00F163C8">
      <w:pPr>
        <w:ind w:left="360"/>
        <w:rPr>
          <w:rFonts w:ascii="Poppins" w:hAnsi="Poppins" w:cs="Poppins"/>
          <w:sz w:val="20"/>
          <w:szCs w:val="20"/>
        </w:rPr>
      </w:pPr>
    </w:p>
    <w:p w14:paraId="4857D83C" w14:textId="6D0F5840" w:rsidR="004823C2" w:rsidRDefault="004823C2" w:rsidP="00F163C8">
      <w:pPr>
        <w:ind w:left="360"/>
        <w:rPr>
          <w:rFonts w:ascii="Poppins" w:hAnsi="Poppins" w:cs="Poppins"/>
          <w:sz w:val="20"/>
          <w:szCs w:val="20"/>
        </w:rPr>
      </w:pPr>
    </w:p>
    <w:p w14:paraId="00B98305" w14:textId="67E3FC5A" w:rsidR="004823C2" w:rsidRDefault="004823C2" w:rsidP="00F163C8">
      <w:pPr>
        <w:ind w:left="360"/>
        <w:rPr>
          <w:rFonts w:ascii="Poppins" w:hAnsi="Poppins" w:cs="Poppins"/>
          <w:sz w:val="20"/>
          <w:szCs w:val="20"/>
        </w:rPr>
      </w:pPr>
    </w:p>
    <w:p w14:paraId="305508FA" w14:textId="49461C90" w:rsidR="004823C2" w:rsidRDefault="004823C2" w:rsidP="00F163C8">
      <w:pPr>
        <w:ind w:left="360"/>
        <w:rPr>
          <w:rFonts w:ascii="Poppins" w:hAnsi="Poppins" w:cs="Poppins"/>
          <w:sz w:val="20"/>
          <w:szCs w:val="20"/>
        </w:rPr>
      </w:pPr>
    </w:p>
    <w:p w14:paraId="21C28D91" w14:textId="3FBDB191" w:rsidR="004823C2" w:rsidRDefault="004823C2" w:rsidP="00F163C8">
      <w:pPr>
        <w:ind w:left="360"/>
        <w:rPr>
          <w:rFonts w:ascii="Poppins" w:hAnsi="Poppins" w:cs="Poppins"/>
          <w:sz w:val="20"/>
          <w:szCs w:val="20"/>
        </w:rPr>
      </w:pPr>
    </w:p>
    <w:p w14:paraId="6B51E2DC" w14:textId="3F79144C" w:rsidR="004823C2" w:rsidRDefault="004823C2" w:rsidP="00F163C8">
      <w:pPr>
        <w:ind w:left="360"/>
        <w:rPr>
          <w:rFonts w:ascii="Poppins" w:hAnsi="Poppins" w:cs="Poppins"/>
          <w:sz w:val="20"/>
          <w:szCs w:val="20"/>
        </w:rPr>
      </w:pPr>
    </w:p>
    <w:p w14:paraId="230C838C" w14:textId="321F66D4" w:rsidR="004823C2" w:rsidRDefault="004823C2" w:rsidP="00F163C8">
      <w:pPr>
        <w:ind w:left="360"/>
        <w:rPr>
          <w:rFonts w:ascii="Poppins" w:hAnsi="Poppins" w:cs="Poppins"/>
          <w:sz w:val="20"/>
          <w:szCs w:val="20"/>
        </w:rPr>
      </w:pPr>
    </w:p>
    <w:p w14:paraId="79B8AC1A" w14:textId="77777777" w:rsidR="004823C2" w:rsidRDefault="004823C2" w:rsidP="00F163C8">
      <w:pPr>
        <w:ind w:left="360"/>
        <w:rPr>
          <w:rFonts w:ascii="Poppins" w:hAnsi="Poppins" w:cs="Poppins"/>
          <w:sz w:val="20"/>
          <w:szCs w:val="20"/>
        </w:rPr>
      </w:pPr>
    </w:p>
    <w:p w14:paraId="49782D6D" w14:textId="56D3B8C7" w:rsidR="00F163C8" w:rsidRPr="00F163C8" w:rsidRDefault="009D708D" w:rsidP="00F163C8">
      <w:pPr>
        <w:ind w:left="360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noProof/>
          <w:sz w:val="20"/>
          <w:szCs w:val="20"/>
        </w:rPr>
        <w:drawing>
          <wp:inline distT="0" distB="0" distL="0" distR="0" wp14:anchorId="17AC8960" wp14:editId="17B90D7E">
            <wp:extent cx="5943600" cy="48920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8395" w14:textId="0BFA3F48" w:rsidR="00712E64" w:rsidRDefault="00712E64" w:rsidP="00BB1298">
      <w:pPr>
        <w:rPr>
          <w:rFonts w:ascii="Poppins" w:hAnsi="Poppins" w:cs="Poppins"/>
          <w:sz w:val="20"/>
          <w:szCs w:val="20"/>
        </w:rPr>
      </w:pPr>
    </w:p>
    <w:p w14:paraId="1A5A5F70" w14:textId="1B25A74B" w:rsidR="00F163C8" w:rsidRDefault="00F163C8" w:rsidP="00BB1298">
      <w:pPr>
        <w:rPr>
          <w:rFonts w:ascii="Poppins" w:hAnsi="Poppins" w:cs="Poppins"/>
          <w:sz w:val="20"/>
          <w:szCs w:val="20"/>
        </w:rPr>
      </w:pPr>
    </w:p>
    <w:p w14:paraId="16CEB1D3" w14:textId="77777777" w:rsidR="00DF7D66" w:rsidRDefault="00DF7D66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br w:type="page"/>
      </w:r>
    </w:p>
    <w:p w14:paraId="0928EF3B" w14:textId="129FC82A" w:rsidR="009D708D" w:rsidRPr="00A64600" w:rsidRDefault="009D708D" w:rsidP="009D708D">
      <w:pPr>
        <w:rPr>
          <w:rFonts w:ascii="Poppins" w:hAnsi="Poppins" w:cs="Poppins"/>
          <w:b/>
          <w:bCs/>
        </w:rPr>
      </w:pPr>
      <w:r w:rsidRPr="00A64600">
        <w:rPr>
          <w:rFonts w:ascii="Poppins" w:hAnsi="Poppins" w:cs="Poppins"/>
          <w:b/>
          <w:bCs/>
        </w:rPr>
        <w:lastRenderedPageBreak/>
        <w:t>Design-Bid-Build</w:t>
      </w:r>
    </w:p>
    <w:p w14:paraId="026E634F" w14:textId="39F3CDA0" w:rsidR="009D708D" w:rsidRPr="009D708D" w:rsidRDefault="009D708D" w:rsidP="009D708D">
      <w:pPr>
        <w:rPr>
          <w:rFonts w:ascii="Poppins" w:hAnsi="Poppins" w:cs="Poppins"/>
          <w:sz w:val="20"/>
          <w:szCs w:val="20"/>
        </w:rPr>
      </w:pPr>
    </w:p>
    <w:p w14:paraId="5FE47C01" w14:textId="5924398E" w:rsidR="009D708D" w:rsidRPr="009D708D" w:rsidRDefault="009D708D" w:rsidP="009D708D">
      <w:pPr>
        <w:pStyle w:val="ListParagraph"/>
        <w:numPr>
          <w:ilvl w:val="0"/>
          <w:numId w:val="9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C472DBF" wp14:editId="0786C088">
            <wp:simplePos x="0" y="0"/>
            <wp:positionH relativeFrom="column">
              <wp:posOffset>3131820</wp:posOffset>
            </wp:positionH>
            <wp:positionV relativeFrom="paragraph">
              <wp:posOffset>-30480</wp:posOffset>
            </wp:positionV>
            <wp:extent cx="3114675" cy="2005965"/>
            <wp:effectExtent l="0" t="0" r="0" b="63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08D">
        <w:rPr>
          <w:rFonts w:ascii="Poppins" w:hAnsi="Poppins" w:cs="Poppins"/>
          <w:sz w:val="20"/>
          <w:szCs w:val="20"/>
        </w:rPr>
        <w:t>DBB is the most common method of infrastructure procurement, globally and in First Nations</w:t>
      </w:r>
    </w:p>
    <w:p w14:paraId="5B7615F2" w14:textId="77777777" w:rsidR="009D708D" w:rsidRPr="009D708D" w:rsidRDefault="009D708D" w:rsidP="009D708D">
      <w:pPr>
        <w:pStyle w:val="ListParagraph"/>
        <w:numPr>
          <w:ilvl w:val="0"/>
          <w:numId w:val="9"/>
        </w:numPr>
        <w:rPr>
          <w:rFonts w:ascii="Poppins" w:hAnsi="Poppins" w:cs="Poppins"/>
          <w:sz w:val="20"/>
          <w:szCs w:val="20"/>
        </w:rPr>
      </w:pPr>
      <w:r w:rsidRPr="009D708D">
        <w:rPr>
          <w:rFonts w:ascii="Poppins" w:hAnsi="Poppins" w:cs="Poppins"/>
          <w:sz w:val="20"/>
          <w:szCs w:val="20"/>
        </w:rPr>
        <w:t>The Owner is responsible for an asset’s design, which is often contracted to a private design firm</w:t>
      </w:r>
    </w:p>
    <w:p w14:paraId="5C34BEC0" w14:textId="77777777" w:rsidR="009D708D" w:rsidRPr="009D708D" w:rsidRDefault="009D708D" w:rsidP="009D708D">
      <w:pPr>
        <w:pStyle w:val="ListParagraph"/>
        <w:numPr>
          <w:ilvl w:val="0"/>
          <w:numId w:val="9"/>
        </w:numPr>
        <w:rPr>
          <w:rFonts w:ascii="Poppins" w:hAnsi="Poppins" w:cs="Poppins"/>
          <w:sz w:val="20"/>
          <w:szCs w:val="20"/>
        </w:rPr>
      </w:pPr>
      <w:r w:rsidRPr="009D708D">
        <w:rPr>
          <w:rFonts w:ascii="Poppins" w:hAnsi="Poppins" w:cs="Poppins"/>
          <w:sz w:val="20"/>
          <w:szCs w:val="20"/>
        </w:rPr>
        <w:t>The Owner then uses the design to separately procure a contractor to construct the asset</w:t>
      </w:r>
    </w:p>
    <w:p w14:paraId="6E86C3C8" w14:textId="27DFEA1A" w:rsidR="009D708D" w:rsidRDefault="009D708D" w:rsidP="009D708D">
      <w:pPr>
        <w:pStyle w:val="ListParagraph"/>
        <w:numPr>
          <w:ilvl w:val="0"/>
          <w:numId w:val="9"/>
        </w:numPr>
        <w:rPr>
          <w:rFonts w:ascii="Poppins" w:hAnsi="Poppins" w:cs="Poppins"/>
          <w:sz w:val="20"/>
          <w:szCs w:val="20"/>
        </w:rPr>
      </w:pPr>
      <w:r w:rsidRPr="009D708D">
        <w:rPr>
          <w:rFonts w:ascii="Poppins" w:hAnsi="Poppins" w:cs="Poppins"/>
          <w:sz w:val="20"/>
          <w:szCs w:val="20"/>
        </w:rPr>
        <w:t>Following the completion of construction, the asset is handed over to the Owner for operations and maintenance</w:t>
      </w:r>
      <w:r w:rsidR="00DF7D66">
        <w:rPr>
          <w:rFonts w:ascii="Poppins" w:hAnsi="Poppins" w:cs="Poppins"/>
          <w:sz w:val="20"/>
          <w:szCs w:val="20"/>
        </w:rPr>
        <w:br/>
      </w:r>
      <w:r w:rsidR="008D3394">
        <w:rPr>
          <w:rFonts w:ascii="Poppins" w:hAnsi="Poppins" w:cs="Poppins"/>
          <w:sz w:val="20"/>
          <w:szCs w:val="20"/>
        </w:rPr>
        <w:br/>
      </w:r>
    </w:p>
    <w:p w14:paraId="49152A38" w14:textId="77777777" w:rsidR="004C5B9B" w:rsidRDefault="004C5B9B" w:rsidP="004C5B9B">
      <w:pPr>
        <w:pStyle w:val="ListParagraph"/>
        <w:rPr>
          <w:rFonts w:ascii="Poppins" w:hAnsi="Poppins" w:cs="Poppins"/>
          <w:sz w:val="20"/>
          <w:szCs w:val="20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4678"/>
      </w:tblGrid>
      <w:tr w:rsidR="00127AFE" w:rsidRPr="00F163C8" w14:paraId="15E26C7C" w14:textId="77777777" w:rsidTr="00604880">
        <w:trPr>
          <w:trHeight w:val="647"/>
        </w:trPr>
        <w:tc>
          <w:tcPr>
            <w:tcW w:w="465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D9C2C"/>
          </w:tcPr>
          <w:p w14:paraId="52B588ED" w14:textId="77777777" w:rsidR="00127AFE" w:rsidRPr="00F163C8" w:rsidRDefault="00127AFE" w:rsidP="00604880">
            <w:pPr>
              <w:pStyle w:val="TableParagraph"/>
              <w:spacing w:before="72"/>
              <w:ind w:left="1628" w:right="1581" w:firstLine="0"/>
              <w:jc w:val="center"/>
              <w:rPr>
                <w:rFonts w:ascii="Poppins" w:hAnsi="Poppins" w:cs="Poppins"/>
                <w:b/>
              </w:rPr>
            </w:pPr>
            <w:r w:rsidRPr="00F163C8">
              <w:rPr>
                <w:rFonts w:ascii="Poppins" w:hAnsi="Poppins" w:cs="Poppins"/>
                <w:b/>
                <w:color w:val="FFFFFF"/>
              </w:rPr>
              <w:t>Advantages</w:t>
            </w:r>
          </w:p>
        </w:tc>
        <w:tc>
          <w:tcPr>
            <w:tcW w:w="4678" w:type="dxa"/>
            <w:tcBorders>
              <w:left w:val="single" w:sz="18" w:space="0" w:color="FFFFFF"/>
            </w:tcBorders>
            <w:shd w:val="clear" w:color="auto" w:fill="ED9C2C"/>
          </w:tcPr>
          <w:p w14:paraId="1952BB26" w14:textId="77777777" w:rsidR="00127AFE" w:rsidRPr="00F163C8" w:rsidRDefault="00127AFE" w:rsidP="00604880">
            <w:pPr>
              <w:pStyle w:val="TableParagraph"/>
              <w:spacing w:before="72"/>
              <w:ind w:left="1503" w:firstLine="0"/>
              <w:rPr>
                <w:rFonts w:ascii="Poppins" w:hAnsi="Poppins" w:cs="Poppins"/>
                <w:b/>
              </w:rPr>
            </w:pPr>
            <w:r w:rsidRPr="00F163C8">
              <w:rPr>
                <w:rFonts w:ascii="Poppins" w:hAnsi="Poppins" w:cs="Poppins"/>
                <w:b/>
                <w:color w:val="FFFFFF"/>
              </w:rPr>
              <w:t>Disadvantages</w:t>
            </w:r>
          </w:p>
        </w:tc>
      </w:tr>
      <w:tr w:rsidR="00127AFE" w:rsidRPr="00F163C8" w14:paraId="2501815A" w14:textId="77777777" w:rsidTr="00604880">
        <w:trPr>
          <w:trHeight w:val="4670"/>
        </w:trPr>
        <w:tc>
          <w:tcPr>
            <w:tcW w:w="465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2F2F2"/>
          </w:tcPr>
          <w:p w14:paraId="2A68960F" w14:textId="77777777" w:rsidR="00127AFE" w:rsidRPr="00127AFE" w:rsidRDefault="00127AFE" w:rsidP="00604880">
            <w:pPr>
              <w:pStyle w:val="ListParagraph"/>
              <w:numPr>
                <w:ilvl w:val="0"/>
                <w:numId w:val="11"/>
              </w:numPr>
              <w:rPr>
                <w:rFonts w:ascii="Poppins" w:hAnsi="Poppins" w:cs="Poppins"/>
                <w:sz w:val="20"/>
                <w:szCs w:val="20"/>
              </w:rPr>
            </w:pPr>
            <w:r w:rsidRPr="00127AFE">
              <w:rPr>
                <w:rFonts w:ascii="Poppins" w:hAnsi="Poppins" w:cs="Poppins"/>
                <w:sz w:val="20"/>
                <w:szCs w:val="20"/>
              </w:rPr>
              <w:t>Widely understood by all parties due to frequency the delivery method is used</w:t>
            </w:r>
          </w:p>
          <w:p w14:paraId="09517C18" w14:textId="77777777" w:rsidR="00127AFE" w:rsidRPr="00127AFE" w:rsidRDefault="00127AFE" w:rsidP="00604880">
            <w:pPr>
              <w:pStyle w:val="ListParagraph"/>
              <w:numPr>
                <w:ilvl w:val="0"/>
                <w:numId w:val="11"/>
              </w:numPr>
              <w:rPr>
                <w:rFonts w:ascii="Poppins" w:hAnsi="Poppins" w:cs="Poppins"/>
                <w:sz w:val="20"/>
                <w:szCs w:val="20"/>
              </w:rPr>
            </w:pPr>
            <w:r w:rsidRPr="00127AFE">
              <w:rPr>
                <w:rFonts w:ascii="Poppins" w:hAnsi="Poppins" w:cs="Poppins"/>
                <w:sz w:val="20"/>
                <w:szCs w:val="20"/>
              </w:rPr>
              <w:t>Control over decisions, design and all project details are held by the Owner</w:t>
            </w:r>
          </w:p>
          <w:p w14:paraId="16125281" w14:textId="77777777" w:rsidR="00127AFE" w:rsidRPr="00127AFE" w:rsidRDefault="00127AFE" w:rsidP="00604880">
            <w:pPr>
              <w:pStyle w:val="ListParagraph"/>
              <w:numPr>
                <w:ilvl w:val="0"/>
                <w:numId w:val="11"/>
              </w:numPr>
              <w:rPr>
                <w:rFonts w:ascii="Poppins" w:hAnsi="Poppins" w:cs="Poppins"/>
                <w:sz w:val="20"/>
                <w:szCs w:val="20"/>
              </w:rPr>
            </w:pPr>
            <w:r w:rsidRPr="00127AFE">
              <w:rPr>
                <w:rFonts w:ascii="Poppins" w:hAnsi="Poppins" w:cs="Poppins"/>
                <w:sz w:val="20"/>
                <w:szCs w:val="20"/>
              </w:rPr>
              <w:t>Opportunity to have design and construction input from separate parties can improve quality</w:t>
            </w:r>
          </w:p>
          <w:p w14:paraId="57F3D1AA" w14:textId="77777777" w:rsidR="00127AFE" w:rsidRPr="00127AFE" w:rsidRDefault="00127AFE" w:rsidP="00604880">
            <w:pPr>
              <w:pStyle w:val="ListParagraph"/>
              <w:numPr>
                <w:ilvl w:val="0"/>
                <w:numId w:val="11"/>
              </w:numPr>
              <w:rPr>
                <w:rFonts w:ascii="Poppins" w:hAnsi="Poppins" w:cs="Poppins"/>
                <w:sz w:val="20"/>
                <w:szCs w:val="20"/>
              </w:rPr>
            </w:pPr>
            <w:r w:rsidRPr="00127AFE">
              <w:rPr>
                <w:rFonts w:ascii="Poppins" w:hAnsi="Poppins" w:cs="Poppins"/>
                <w:sz w:val="20"/>
                <w:szCs w:val="20"/>
              </w:rPr>
              <w:t>Sometimes easier to manage projects in a linear process</w:t>
            </w:r>
          </w:p>
        </w:tc>
        <w:tc>
          <w:tcPr>
            <w:tcW w:w="4678" w:type="dxa"/>
            <w:tcBorders>
              <w:left w:val="single" w:sz="18" w:space="0" w:color="FFFFFF"/>
            </w:tcBorders>
            <w:shd w:val="clear" w:color="auto" w:fill="F2F2F2"/>
          </w:tcPr>
          <w:p w14:paraId="3FBF4671" w14:textId="77777777" w:rsidR="00127AFE" w:rsidRPr="00127AFE" w:rsidRDefault="00127AFE" w:rsidP="00604880">
            <w:pPr>
              <w:pStyle w:val="ListParagraph"/>
              <w:numPr>
                <w:ilvl w:val="0"/>
                <w:numId w:val="11"/>
              </w:numPr>
              <w:rPr>
                <w:rFonts w:ascii="Poppins" w:hAnsi="Poppins" w:cs="Poppins"/>
                <w:sz w:val="20"/>
                <w:szCs w:val="20"/>
              </w:rPr>
            </w:pPr>
            <w:r w:rsidRPr="00127AFE">
              <w:rPr>
                <w:rFonts w:ascii="Poppins" w:hAnsi="Poppins" w:cs="Poppins"/>
                <w:sz w:val="20"/>
                <w:szCs w:val="20"/>
              </w:rPr>
              <w:t>Lowest priced bid method can result in a design that is not constructible or that has missing elements. As such, there is an increased probability of costly change orders through construction</w:t>
            </w:r>
          </w:p>
          <w:p w14:paraId="27FE352B" w14:textId="77777777" w:rsidR="00127AFE" w:rsidRPr="00127AFE" w:rsidRDefault="00127AFE" w:rsidP="00604880">
            <w:pPr>
              <w:pStyle w:val="ListParagraph"/>
              <w:numPr>
                <w:ilvl w:val="0"/>
                <w:numId w:val="11"/>
              </w:numPr>
              <w:rPr>
                <w:rFonts w:ascii="Poppins" w:hAnsi="Poppins" w:cs="Poppins"/>
                <w:sz w:val="20"/>
                <w:szCs w:val="20"/>
              </w:rPr>
            </w:pPr>
            <w:r w:rsidRPr="00127AFE">
              <w:rPr>
                <w:rFonts w:ascii="Poppins" w:hAnsi="Poppins" w:cs="Poppins"/>
                <w:sz w:val="20"/>
                <w:szCs w:val="20"/>
              </w:rPr>
              <w:t>Owner is responsible for the cost of any change orders or errors in specifications and carries significant project risk</w:t>
            </w:r>
          </w:p>
          <w:p w14:paraId="5E4A7D79" w14:textId="77777777" w:rsidR="00127AFE" w:rsidRPr="00127AFE" w:rsidRDefault="00127AFE" w:rsidP="00604880">
            <w:pPr>
              <w:pStyle w:val="ListParagraph"/>
              <w:numPr>
                <w:ilvl w:val="0"/>
                <w:numId w:val="11"/>
              </w:numPr>
              <w:rPr>
                <w:rFonts w:ascii="Poppins" w:hAnsi="Poppins" w:cs="Poppins"/>
                <w:sz w:val="20"/>
                <w:szCs w:val="20"/>
              </w:rPr>
            </w:pPr>
            <w:r w:rsidRPr="00127AFE">
              <w:rPr>
                <w:rFonts w:ascii="Poppins" w:hAnsi="Poppins" w:cs="Poppins"/>
                <w:sz w:val="20"/>
                <w:szCs w:val="20"/>
              </w:rPr>
              <w:t>Accurate cost estimates during design phase requires knowledge of the latest construction techniques</w:t>
            </w:r>
          </w:p>
          <w:p w14:paraId="6ABC7667" w14:textId="77777777" w:rsidR="00127AFE" w:rsidRPr="00127AFE" w:rsidRDefault="00127AFE" w:rsidP="00604880">
            <w:pPr>
              <w:pStyle w:val="ListParagraph"/>
              <w:numPr>
                <w:ilvl w:val="0"/>
                <w:numId w:val="11"/>
              </w:numPr>
              <w:rPr>
                <w:rFonts w:ascii="Poppins" w:hAnsi="Poppins" w:cs="Poppins"/>
                <w:sz w:val="20"/>
                <w:szCs w:val="20"/>
              </w:rPr>
            </w:pPr>
            <w:r w:rsidRPr="00127AFE">
              <w:rPr>
                <w:rFonts w:ascii="Poppins" w:hAnsi="Poppins" w:cs="Poppins"/>
                <w:sz w:val="20"/>
                <w:szCs w:val="20"/>
              </w:rPr>
              <w:t>No contractor input opportunity prior to construction</w:t>
            </w:r>
          </w:p>
          <w:p w14:paraId="5B173963" w14:textId="77777777" w:rsidR="00127AFE" w:rsidRPr="00127AFE" w:rsidRDefault="00127AFE" w:rsidP="00604880">
            <w:pPr>
              <w:pStyle w:val="ListParagraph"/>
              <w:numPr>
                <w:ilvl w:val="0"/>
                <w:numId w:val="11"/>
              </w:numPr>
              <w:rPr>
                <w:rFonts w:ascii="Poppins" w:hAnsi="Poppins" w:cs="Poppins"/>
                <w:sz w:val="20"/>
                <w:szCs w:val="20"/>
              </w:rPr>
            </w:pPr>
            <w:r w:rsidRPr="00127AFE">
              <w:rPr>
                <w:rFonts w:ascii="Poppins" w:hAnsi="Poppins" w:cs="Poppins"/>
                <w:sz w:val="20"/>
                <w:szCs w:val="20"/>
              </w:rPr>
              <w:t>Longer duration compared to other delivery methods as each phase must be performed in a linear fashion</w:t>
            </w:r>
          </w:p>
        </w:tc>
      </w:tr>
    </w:tbl>
    <w:p w14:paraId="3A498F73" w14:textId="77777777" w:rsidR="00127AFE" w:rsidRPr="00127AFE" w:rsidRDefault="00127AFE" w:rsidP="00127AFE">
      <w:pPr>
        <w:rPr>
          <w:rFonts w:ascii="Poppins" w:hAnsi="Poppins" w:cs="Poppins"/>
          <w:sz w:val="20"/>
          <w:szCs w:val="20"/>
        </w:rPr>
      </w:pPr>
    </w:p>
    <w:p w14:paraId="3A726119" w14:textId="2D149B18" w:rsidR="009D708D" w:rsidRPr="00B02181" w:rsidRDefault="009D708D" w:rsidP="00BB1298">
      <w:pPr>
        <w:rPr>
          <w:rFonts w:ascii="Poppins" w:hAnsi="Poppins" w:cs="Poppins"/>
          <w:sz w:val="18"/>
          <w:szCs w:val="18"/>
        </w:rPr>
      </w:pPr>
    </w:p>
    <w:p w14:paraId="5E46DB65" w14:textId="77777777" w:rsidR="00B540EC" w:rsidRDefault="00B540EC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br w:type="page"/>
      </w:r>
    </w:p>
    <w:p w14:paraId="05CD1722" w14:textId="2B3D0072" w:rsidR="00B02181" w:rsidRPr="00A64600" w:rsidRDefault="00B02181" w:rsidP="00B02181">
      <w:pPr>
        <w:rPr>
          <w:rFonts w:ascii="Poppins" w:hAnsi="Poppins" w:cs="Poppins"/>
          <w:b/>
          <w:bCs/>
        </w:rPr>
      </w:pPr>
      <w:r w:rsidRPr="00A64600">
        <w:rPr>
          <w:rFonts w:ascii="Poppins" w:hAnsi="Poppins" w:cs="Poppins"/>
          <w:b/>
          <w:bCs/>
        </w:rPr>
        <w:lastRenderedPageBreak/>
        <w:t>Design-Build</w:t>
      </w:r>
    </w:p>
    <w:p w14:paraId="27FD19CB" w14:textId="2FC57C8F" w:rsidR="00B02181" w:rsidRPr="00B02181" w:rsidRDefault="00C211AB" w:rsidP="00B02181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84F7B9C" wp14:editId="0DC454E1">
            <wp:simplePos x="0" y="0"/>
            <wp:positionH relativeFrom="column">
              <wp:posOffset>4030980</wp:posOffset>
            </wp:positionH>
            <wp:positionV relativeFrom="paragraph">
              <wp:posOffset>87630</wp:posOffset>
            </wp:positionV>
            <wp:extent cx="1549400" cy="2080260"/>
            <wp:effectExtent l="0" t="0" r="0" b="254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33B31" w14:textId="2442BFD1" w:rsidR="00B02181" w:rsidRPr="00B02181" w:rsidRDefault="00B02181" w:rsidP="00B02181">
      <w:pPr>
        <w:pStyle w:val="ListParagraph"/>
        <w:numPr>
          <w:ilvl w:val="0"/>
          <w:numId w:val="10"/>
        </w:numPr>
        <w:rPr>
          <w:rFonts w:ascii="Poppins" w:hAnsi="Poppins" w:cs="Poppins"/>
          <w:sz w:val="20"/>
          <w:szCs w:val="20"/>
        </w:rPr>
      </w:pPr>
      <w:r w:rsidRPr="00B02181">
        <w:rPr>
          <w:rFonts w:ascii="Poppins" w:hAnsi="Poppins" w:cs="Poppins"/>
          <w:sz w:val="20"/>
          <w:szCs w:val="20"/>
        </w:rPr>
        <w:t>In a DB, the Owner receives a single bid for the integrated design and construction of an asset</w:t>
      </w:r>
    </w:p>
    <w:p w14:paraId="4992945A" w14:textId="77777777" w:rsidR="00B02181" w:rsidRPr="00B02181" w:rsidRDefault="00B02181" w:rsidP="00B02181">
      <w:pPr>
        <w:rPr>
          <w:rFonts w:ascii="Poppins" w:hAnsi="Poppins" w:cs="Poppins"/>
          <w:sz w:val="20"/>
          <w:szCs w:val="20"/>
        </w:rPr>
      </w:pPr>
    </w:p>
    <w:p w14:paraId="17521A76" w14:textId="5478831D" w:rsidR="00B02181" w:rsidRPr="00B02181" w:rsidRDefault="00B02181" w:rsidP="00B02181">
      <w:pPr>
        <w:pStyle w:val="ListParagraph"/>
        <w:numPr>
          <w:ilvl w:val="0"/>
          <w:numId w:val="10"/>
        </w:numPr>
        <w:rPr>
          <w:rFonts w:ascii="Poppins" w:hAnsi="Poppins" w:cs="Poppins"/>
          <w:sz w:val="20"/>
          <w:szCs w:val="20"/>
        </w:rPr>
      </w:pPr>
      <w:r w:rsidRPr="00B02181">
        <w:rPr>
          <w:rFonts w:ascii="Poppins" w:hAnsi="Poppins" w:cs="Poppins"/>
          <w:sz w:val="20"/>
          <w:szCs w:val="20"/>
        </w:rPr>
        <w:t>The Owner prepares a design brief outlining the specifications and requirements for the asset</w:t>
      </w:r>
      <w:r>
        <w:rPr>
          <w:rFonts w:ascii="Poppins" w:hAnsi="Poppins" w:cs="Poppins"/>
          <w:sz w:val="20"/>
          <w:szCs w:val="20"/>
        </w:rPr>
        <w:br/>
      </w:r>
    </w:p>
    <w:p w14:paraId="43CDEB92" w14:textId="77777777" w:rsidR="00B02181" w:rsidRPr="00B02181" w:rsidRDefault="00B02181" w:rsidP="00B02181">
      <w:pPr>
        <w:pStyle w:val="ListParagraph"/>
        <w:numPr>
          <w:ilvl w:val="0"/>
          <w:numId w:val="10"/>
        </w:numPr>
        <w:rPr>
          <w:rFonts w:ascii="Poppins" w:hAnsi="Poppins" w:cs="Poppins"/>
          <w:sz w:val="20"/>
          <w:szCs w:val="20"/>
        </w:rPr>
      </w:pPr>
      <w:r w:rsidRPr="00B02181">
        <w:rPr>
          <w:rFonts w:ascii="Poppins" w:hAnsi="Poppins" w:cs="Poppins"/>
          <w:sz w:val="20"/>
          <w:szCs w:val="20"/>
        </w:rPr>
        <w:t xml:space="preserve">The Owner </w:t>
      </w:r>
      <w:proofErr w:type="gramStart"/>
      <w:r w:rsidRPr="00B02181">
        <w:rPr>
          <w:rFonts w:ascii="Poppins" w:hAnsi="Poppins" w:cs="Poppins"/>
          <w:sz w:val="20"/>
          <w:szCs w:val="20"/>
        </w:rPr>
        <w:t>enters into</w:t>
      </w:r>
      <w:proofErr w:type="gramEnd"/>
      <w:r w:rsidRPr="00B02181">
        <w:rPr>
          <w:rFonts w:ascii="Poppins" w:hAnsi="Poppins" w:cs="Poppins"/>
          <w:sz w:val="20"/>
          <w:szCs w:val="20"/>
        </w:rPr>
        <w:t xml:space="preserve"> a single contract with a contractor, who is required to complete a detailed design and construct the asset</w:t>
      </w:r>
    </w:p>
    <w:p w14:paraId="4DD31D8D" w14:textId="77777777" w:rsidR="00B02181" w:rsidRPr="00B02181" w:rsidRDefault="00B02181" w:rsidP="00B02181">
      <w:pPr>
        <w:rPr>
          <w:rFonts w:ascii="Poppins" w:hAnsi="Poppins" w:cs="Poppins"/>
          <w:sz w:val="20"/>
          <w:szCs w:val="20"/>
        </w:rPr>
      </w:pPr>
    </w:p>
    <w:p w14:paraId="22FD3E56" w14:textId="61D3E52E" w:rsidR="00127AFE" w:rsidRPr="00B540EC" w:rsidRDefault="00B02181" w:rsidP="00BB1298">
      <w:pPr>
        <w:pStyle w:val="ListParagraph"/>
        <w:numPr>
          <w:ilvl w:val="0"/>
          <w:numId w:val="10"/>
        </w:numPr>
        <w:rPr>
          <w:rFonts w:ascii="Poppins" w:hAnsi="Poppins" w:cs="Poppins"/>
          <w:sz w:val="20"/>
          <w:szCs w:val="20"/>
        </w:rPr>
      </w:pPr>
      <w:r w:rsidRPr="00B02181">
        <w:rPr>
          <w:rFonts w:ascii="Poppins" w:hAnsi="Poppins" w:cs="Poppins"/>
          <w:sz w:val="20"/>
          <w:szCs w:val="20"/>
        </w:rPr>
        <w:t>Following the completion of construction, the asset is commissioned and handed over to the Owner for operations and maintenance</w:t>
      </w:r>
    </w:p>
    <w:p w14:paraId="7164CFBD" w14:textId="5424A39D" w:rsidR="00127AFE" w:rsidRDefault="008D3394" w:rsidP="00BB1298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br/>
      </w:r>
    </w:p>
    <w:tbl>
      <w:tblPr>
        <w:tblW w:w="9334" w:type="dxa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4678"/>
      </w:tblGrid>
      <w:tr w:rsidR="00127AFE" w:rsidRPr="00F163C8" w14:paraId="4C5280E1" w14:textId="77777777" w:rsidTr="00127AFE">
        <w:trPr>
          <w:trHeight w:val="647"/>
        </w:trPr>
        <w:tc>
          <w:tcPr>
            <w:tcW w:w="465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D9C2C"/>
          </w:tcPr>
          <w:p w14:paraId="45CC333C" w14:textId="77777777" w:rsidR="00127AFE" w:rsidRPr="00F163C8" w:rsidRDefault="00127AFE" w:rsidP="00604880">
            <w:pPr>
              <w:pStyle w:val="TableParagraph"/>
              <w:spacing w:before="72"/>
              <w:ind w:left="1628" w:right="1581" w:firstLine="0"/>
              <w:jc w:val="center"/>
              <w:rPr>
                <w:rFonts w:ascii="Poppins" w:hAnsi="Poppins" w:cs="Poppins"/>
                <w:b/>
              </w:rPr>
            </w:pPr>
            <w:r w:rsidRPr="00F163C8">
              <w:rPr>
                <w:rFonts w:ascii="Poppins" w:hAnsi="Poppins" w:cs="Poppins"/>
                <w:b/>
                <w:color w:val="FFFFFF"/>
              </w:rPr>
              <w:t>Advantages</w:t>
            </w:r>
          </w:p>
        </w:tc>
        <w:tc>
          <w:tcPr>
            <w:tcW w:w="4678" w:type="dxa"/>
            <w:tcBorders>
              <w:left w:val="single" w:sz="18" w:space="0" w:color="FFFFFF"/>
            </w:tcBorders>
            <w:shd w:val="clear" w:color="auto" w:fill="ED9C2C"/>
          </w:tcPr>
          <w:p w14:paraId="45D660F5" w14:textId="77777777" w:rsidR="00127AFE" w:rsidRPr="00F163C8" w:rsidRDefault="00127AFE" w:rsidP="00604880">
            <w:pPr>
              <w:pStyle w:val="TableParagraph"/>
              <w:spacing w:before="72"/>
              <w:ind w:left="1503" w:firstLine="0"/>
              <w:rPr>
                <w:rFonts w:ascii="Poppins" w:hAnsi="Poppins" w:cs="Poppins"/>
                <w:b/>
              </w:rPr>
            </w:pPr>
            <w:r w:rsidRPr="00F163C8">
              <w:rPr>
                <w:rFonts w:ascii="Poppins" w:hAnsi="Poppins" w:cs="Poppins"/>
                <w:b/>
                <w:color w:val="FFFFFF"/>
              </w:rPr>
              <w:t>Disadvantages</w:t>
            </w:r>
          </w:p>
        </w:tc>
      </w:tr>
      <w:tr w:rsidR="00127AFE" w:rsidRPr="00F163C8" w14:paraId="18BD02BF" w14:textId="77777777" w:rsidTr="00B540EC">
        <w:trPr>
          <w:trHeight w:val="1792"/>
        </w:trPr>
        <w:tc>
          <w:tcPr>
            <w:tcW w:w="465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2F2F2"/>
          </w:tcPr>
          <w:p w14:paraId="17506481" w14:textId="03C473E9" w:rsidR="00127AFE" w:rsidRPr="00B540EC" w:rsidRDefault="00127AFE" w:rsidP="00127AFE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Single point of contact for accountability of design and construction</w:t>
            </w:r>
          </w:p>
          <w:p w14:paraId="63F4699A" w14:textId="02F3C708" w:rsidR="00127AFE" w:rsidRPr="00B540EC" w:rsidRDefault="00127AFE" w:rsidP="00127AFE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Cost efficiencies and opportunities for innovation due to contractor and designer being involved early and working together throughout</w:t>
            </w:r>
          </w:p>
          <w:p w14:paraId="53E417D4" w14:textId="1DBCB10E" w:rsidR="00127AFE" w:rsidRPr="00B540EC" w:rsidRDefault="00127AFE" w:rsidP="00127AFE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Greater transfer of risk (specifically interface risk between the design and construction) to the design builder</w:t>
            </w:r>
          </w:p>
          <w:p w14:paraId="6C7D6001" w14:textId="7AF3EA57" w:rsidR="00127AFE" w:rsidRPr="00B540EC" w:rsidRDefault="00127AFE" w:rsidP="00127AFE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Earlier price certainty</w:t>
            </w:r>
          </w:p>
        </w:tc>
        <w:tc>
          <w:tcPr>
            <w:tcW w:w="4678" w:type="dxa"/>
            <w:tcBorders>
              <w:left w:val="single" w:sz="18" w:space="0" w:color="FFFFFF"/>
            </w:tcBorders>
            <w:shd w:val="clear" w:color="auto" w:fill="F2F2F2"/>
          </w:tcPr>
          <w:p w14:paraId="7B5483F5" w14:textId="77777777" w:rsidR="00127AFE" w:rsidRPr="00B540EC" w:rsidRDefault="00127AFE" w:rsidP="00127AFE">
            <w:pPr>
              <w:pStyle w:val="ListParagraph"/>
              <w:numPr>
                <w:ilvl w:val="0"/>
                <w:numId w:val="15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Less Owner control of and involvement in design</w:t>
            </w:r>
          </w:p>
          <w:p w14:paraId="745757F2" w14:textId="77777777" w:rsidR="00127AFE" w:rsidRPr="00B540EC" w:rsidRDefault="00127AFE" w:rsidP="00127AFE">
            <w:pPr>
              <w:pStyle w:val="ListParagraph"/>
              <w:numPr>
                <w:ilvl w:val="0"/>
                <w:numId w:val="15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Fewer checks and balances between design and construction stages, potentially leading to an asset that does not meet (or fully meet) the Owner’s requirements</w:t>
            </w:r>
          </w:p>
          <w:p w14:paraId="55D5C830" w14:textId="77777777" w:rsidR="00127AFE" w:rsidRPr="00B540EC" w:rsidRDefault="00127AFE" w:rsidP="00127AFE">
            <w:pPr>
              <w:pStyle w:val="ListParagraph"/>
              <w:numPr>
                <w:ilvl w:val="0"/>
                <w:numId w:val="15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Limited incentive for the design-builder to consider future lifecycle and maintenance costs, although this can be included to an extent through evaluation criteria and methodology</w:t>
            </w:r>
          </w:p>
          <w:p w14:paraId="056DBB39" w14:textId="77777777" w:rsidR="00127AFE" w:rsidRPr="00B540EC" w:rsidRDefault="00127AFE" w:rsidP="00127AFE">
            <w:pPr>
              <w:pStyle w:val="ListParagraph"/>
              <w:numPr>
                <w:ilvl w:val="0"/>
                <w:numId w:val="15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Possibly reduced interaction between designer and end user, as designs are largely completed in isolation of the Owner in a competitive bidding scenario</w:t>
            </w:r>
          </w:p>
          <w:p w14:paraId="64729307" w14:textId="15271680" w:rsidR="00127AFE" w:rsidRPr="00B540EC" w:rsidRDefault="00127AFE" w:rsidP="00127AFE">
            <w:pPr>
              <w:pStyle w:val="ListParagraph"/>
              <w:numPr>
                <w:ilvl w:val="0"/>
                <w:numId w:val="15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Potentially pay a premium for contingencies for risks/ unknowns due to need to price early (compared to DBB)</w:t>
            </w:r>
          </w:p>
          <w:p w14:paraId="72649BE1" w14:textId="2C7EA483" w:rsidR="00127AFE" w:rsidRPr="00B540EC" w:rsidRDefault="00127AFE" w:rsidP="00127AFE">
            <w:pPr>
              <w:pStyle w:val="ListParagraph"/>
              <w:numPr>
                <w:ilvl w:val="0"/>
                <w:numId w:val="15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Large dependence on Owner developing an appropriate output specification for the project. If this is not completed, the asset may not be fit for purpose</w:t>
            </w:r>
          </w:p>
        </w:tc>
      </w:tr>
    </w:tbl>
    <w:p w14:paraId="610147B6" w14:textId="23217A91" w:rsidR="009D708D" w:rsidRDefault="009D708D" w:rsidP="00BB1298">
      <w:pPr>
        <w:rPr>
          <w:rFonts w:ascii="Poppins" w:hAnsi="Poppins" w:cs="Poppins"/>
          <w:sz w:val="20"/>
          <w:szCs w:val="20"/>
        </w:rPr>
      </w:pPr>
    </w:p>
    <w:p w14:paraId="2AB59748" w14:textId="24CAA9BA" w:rsidR="00FF1F52" w:rsidRPr="00FF1F52" w:rsidRDefault="00FF1F52" w:rsidP="00BB1298">
      <w:pPr>
        <w:rPr>
          <w:rFonts w:ascii="Poppins" w:hAnsi="Poppins" w:cs="Poppins"/>
          <w:b/>
          <w:bCs/>
          <w:sz w:val="20"/>
          <w:szCs w:val="20"/>
        </w:rPr>
      </w:pPr>
      <w:r w:rsidRPr="00A64600">
        <w:rPr>
          <w:rFonts w:ascii="Poppins" w:hAnsi="Poppins" w:cs="Poppins"/>
          <w:b/>
          <w:bCs/>
        </w:rPr>
        <w:lastRenderedPageBreak/>
        <w:t>Design-Build-Operate-Maintain</w:t>
      </w:r>
    </w:p>
    <w:p w14:paraId="7CA91B30" w14:textId="64DD1B29" w:rsidR="00FF1F52" w:rsidRDefault="00FF1F52" w:rsidP="00BB1298">
      <w:pPr>
        <w:rPr>
          <w:rFonts w:ascii="Poppins" w:hAnsi="Poppins" w:cs="Poppins"/>
          <w:sz w:val="18"/>
          <w:szCs w:val="18"/>
        </w:rPr>
      </w:pPr>
    </w:p>
    <w:p w14:paraId="0558991F" w14:textId="0DDDFCFF" w:rsidR="00FF1F52" w:rsidRPr="00FF1F52" w:rsidRDefault="00B540EC" w:rsidP="00FF1F52">
      <w:pPr>
        <w:pStyle w:val="ListParagraph"/>
        <w:numPr>
          <w:ilvl w:val="0"/>
          <w:numId w:val="16"/>
        </w:numPr>
        <w:rPr>
          <w:rFonts w:ascii="Poppins" w:hAnsi="Poppins" w:cs="Poppins"/>
          <w:sz w:val="20"/>
          <w:szCs w:val="20"/>
        </w:rPr>
      </w:pPr>
      <w:r w:rsidRPr="00A64600">
        <w:rPr>
          <w:rFonts w:ascii="Poppins" w:hAnsi="Poppins" w:cs="Poppins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65625DAF" wp14:editId="4DB04582">
            <wp:simplePos x="0" y="0"/>
            <wp:positionH relativeFrom="column">
              <wp:posOffset>3482340</wp:posOffset>
            </wp:positionH>
            <wp:positionV relativeFrom="paragraph">
              <wp:posOffset>167640</wp:posOffset>
            </wp:positionV>
            <wp:extent cx="2606040" cy="2253363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253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F52" w:rsidRPr="00FF1F52">
        <w:rPr>
          <w:rFonts w:ascii="Poppins" w:hAnsi="Poppins" w:cs="Poppins"/>
          <w:sz w:val="20"/>
          <w:szCs w:val="20"/>
        </w:rPr>
        <w:t xml:space="preserve">DBM and DBOM are </w:t>
      </w:r>
      <w:proofErr w:type="gramStart"/>
      <w:r w:rsidR="00FF1F52" w:rsidRPr="00FF1F52">
        <w:rPr>
          <w:rFonts w:ascii="Poppins" w:hAnsi="Poppins" w:cs="Poppins"/>
          <w:sz w:val="20"/>
          <w:szCs w:val="20"/>
        </w:rPr>
        <w:t>similar to</w:t>
      </w:r>
      <w:proofErr w:type="gramEnd"/>
      <w:r w:rsidR="00FF1F52" w:rsidRPr="00FF1F52">
        <w:rPr>
          <w:rFonts w:ascii="Poppins" w:hAnsi="Poppins" w:cs="Poppins"/>
          <w:sz w:val="20"/>
          <w:szCs w:val="20"/>
        </w:rPr>
        <w:t xml:space="preserve"> DB, with:</w:t>
      </w:r>
    </w:p>
    <w:p w14:paraId="32F6ECD7" w14:textId="41735D08" w:rsidR="00FF1F52" w:rsidRPr="00FF1F52" w:rsidRDefault="00FF1F52" w:rsidP="00FF1F52">
      <w:pPr>
        <w:pStyle w:val="ListParagraph"/>
        <w:numPr>
          <w:ilvl w:val="1"/>
          <w:numId w:val="16"/>
        </w:numPr>
        <w:rPr>
          <w:rFonts w:ascii="Poppins" w:hAnsi="Poppins" w:cs="Poppins"/>
          <w:sz w:val="20"/>
          <w:szCs w:val="20"/>
        </w:rPr>
      </w:pPr>
      <w:r w:rsidRPr="00FF1F52">
        <w:rPr>
          <w:rFonts w:ascii="Poppins" w:hAnsi="Poppins" w:cs="Poppins"/>
          <w:sz w:val="20"/>
          <w:szCs w:val="20"/>
        </w:rPr>
        <w:t>Inclusion of maintenance for DBM</w:t>
      </w:r>
    </w:p>
    <w:p w14:paraId="45E8BEE2" w14:textId="6948D3BE" w:rsidR="00FF1F52" w:rsidRPr="00FF1F52" w:rsidRDefault="00FF1F52" w:rsidP="00FF1F52">
      <w:pPr>
        <w:pStyle w:val="ListParagraph"/>
        <w:numPr>
          <w:ilvl w:val="1"/>
          <w:numId w:val="16"/>
        </w:numPr>
        <w:rPr>
          <w:rFonts w:ascii="Poppins" w:hAnsi="Poppins" w:cs="Poppins"/>
          <w:sz w:val="20"/>
          <w:szCs w:val="20"/>
        </w:rPr>
      </w:pPr>
      <w:r w:rsidRPr="00FF1F52">
        <w:rPr>
          <w:rFonts w:ascii="Poppins" w:hAnsi="Poppins" w:cs="Poppins"/>
          <w:sz w:val="20"/>
          <w:szCs w:val="20"/>
        </w:rPr>
        <w:t>Inclusion of maintenance and operations for DBOM</w:t>
      </w:r>
    </w:p>
    <w:p w14:paraId="0CEFC895" w14:textId="1DE12CA6" w:rsidR="00FF1F52" w:rsidRPr="00FF1F52" w:rsidRDefault="00FF1F52" w:rsidP="00FF1F52">
      <w:pPr>
        <w:rPr>
          <w:rFonts w:ascii="Poppins" w:hAnsi="Poppins" w:cs="Poppins"/>
          <w:sz w:val="20"/>
          <w:szCs w:val="20"/>
        </w:rPr>
      </w:pPr>
    </w:p>
    <w:p w14:paraId="65EEC5DB" w14:textId="3FBE3388" w:rsidR="00FF1F52" w:rsidRPr="00FF1F52" w:rsidRDefault="00FF1F52" w:rsidP="00FF1F52">
      <w:pPr>
        <w:pStyle w:val="ListParagraph"/>
        <w:numPr>
          <w:ilvl w:val="0"/>
          <w:numId w:val="16"/>
        </w:numPr>
        <w:rPr>
          <w:rFonts w:ascii="Poppins" w:hAnsi="Poppins" w:cs="Poppins"/>
          <w:sz w:val="20"/>
          <w:szCs w:val="20"/>
        </w:rPr>
      </w:pPr>
      <w:r w:rsidRPr="00FF1F52">
        <w:rPr>
          <w:rFonts w:ascii="Poppins" w:hAnsi="Poppins" w:cs="Poppins"/>
          <w:sz w:val="20"/>
          <w:szCs w:val="20"/>
        </w:rPr>
        <w:t>The Owner contracts with a “Project Company” that is responsible for:</w:t>
      </w:r>
    </w:p>
    <w:p w14:paraId="4D816D1F" w14:textId="35059346" w:rsidR="00FF1F52" w:rsidRDefault="00FF1F52" w:rsidP="00FF1F52">
      <w:pPr>
        <w:pStyle w:val="ListParagraph"/>
        <w:numPr>
          <w:ilvl w:val="1"/>
          <w:numId w:val="16"/>
        </w:numPr>
        <w:rPr>
          <w:rFonts w:ascii="Poppins" w:hAnsi="Poppins" w:cs="Poppins"/>
          <w:sz w:val="20"/>
          <w:szCs w:val="20"/>
        </w:rPr>
      </w:pPr>
      <w:r w:rsidRPr="00FF1F52">
        <w:rPr>
          <w:rFonts w:ascii="Poppins" w:hAnsi="Poppins" w:cs="Poppins"/>
          <w:sz w:val="20"/>
          <w:szCs w:val="20"/>
        </w:rPr>
        <w:t>Design and construction of the asset</w:t>
      </w:r>
    </w:p>
    <w:p w14:paraId="2151CDDA" w14:textId="4C9A3742" w:rsidR="00FF1F52" w:rsidRPr="00FF1F52" w:rsidRDefault="00FF1F52" w:rsidP="00FF1F52">
      <w:pPr>
        <w:pStyle w:val="ListParagraph"/>
        <w:numPr>
          <w:ilvl w:val="1"/>
          <w:numId w:val="16"/>
        </w:numPr>
        <w:rPr>
          <w:rFonts w:ascii="Poppins" w:hAnsi="Poppins" w:cs="Poppins"/>
          <w:sz w:val="20"/>
          <w:szCs w:val="20"/>
        </w:rPr>
      </w:pPr>
      <w:r w:rsidRPr="00FF1F52">
        <w:rPr>
          <w:rFonts w:ascii="Poppins" w:hAnsi="Poppins" w:cs="Poppins"/>
          <w:sz w:val="20"/>
          <w:szCs w:val="20"/>
        </w:rPr>
        <w:t xml:space="preserve">Operations and maintenance services for a specified </w:t>
      </w:r>
      <w:proofErr w:type="gramStart"/>
      <w:r w:rsidRPr="00FF1F52">
        <w:rPr>
          <w:rFonts w:ascii="Poppins" w:hAnsi="Poppins" w:cs="Poppins"/>
          <w:sz w:val="20"/>
          <w:szCs w:val="20"/>
        </w:rPr>
        <w:t>period of time</w:t>
      </w:r>
      <w:proofErr w:type="gramEnd"/>
    </w:p>
    <w:p w14:paraId="5A52E5D5" w14:textId="77777777" w:rsidR="00FF1F52" w:rsidRPr="00FF1F52" w:rsidRDefault="00FF1F52" w:rsidP="00FF1F52">
      <w:pPr>
        <w:rPr>
          <w:rFonts w:ascii="Poppins" w:hAnsi="Poppins" w:cs="Poppins"/>
          <w:sz w:val="20"/>
          <w:szCs w:val="20"/>
        </w:rPr>
      </w:pPr>
    </w:p>
    <w:p w14:paraId="3947FAB7" w14:textId="2B64EFCF" w:rsidR="00FF1F52" w:rsidRPr="00FF1F52" w:rsidRDefault="00FF1F52" w:rsidP="00FF1F52">
      <w:pPr>
        <w:pStyle w:val="ListParagraph"/>
        <w:numPr>
          <w:ilvl w:val="0"/>
          <w:numId w:val="16"/>
        </w:numPr>
        <w:rPr>
          <w:rFonts w:ascii="Poppins" w:hAnsi="Poppins" w:cs="Poppins"/>
          <w:sz w:val="20"/>
          <w:szCs w:val="20"/>
        </w:rPr>
      </w:pPr>
      <w:r w:rsidRPr="00FF1F52">
        <w:rPr>
          <w:rFonts w:ascii="Poppins" w:hAnsi="Poppins" w:cs="Poppins"/>
          <w:sz w:val="20"/>
          <w:szCs w:val="20"/>
        </w:rPr>
        <w:t>While different companies and subcontractors may be used to complete the tasks, responsibility lies with the Project Co</w:t>
      </w:r>
    </w:p>
    <w:p w14:paraId="4EC42D58" w14:textId="1D604A14" w:rsidR="00FF1F52" w:rsidRDefault="00FF1F52" w:rsidP="00BB1298">
      <w:pPr>
        <w:rPr>
          <w:rFonts w:ascii="Poppins" w:hAnsi="Poppins" w:cs="Poppins"/>
          <w:sz w:val="18"/>
          <w:szCs w:val="18"/>
        </w:rPr>
      </w:pPr>
    </w:p>
    <w:tbl>
      <w:tblPr>
        <w:tblW w:w="9334" w:type="dxa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4678"/>
      </w:tblGrid>
      <w:tr w:rsidR="00194BFB" w:rsidRPr="00F163C8" w14:paraId="7D508DA6" w14:textId="77777777" w:rsidTr="00604880">
        <w:trPr>
          <w:trHeight w:val="647"/>
        </w:trPr>
        <w:tc>
          <w:tcPr>
            <w:tcW w:w="465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D9C2C"/>
          </w:tcPr>
          <w:p w14:paraId="2217A81A" w14:textId="77777777" w:rsidR="00194BFB" w:rsidRPr="00F163C8" w:rsidRDefault="00194BFB" w:rsidP="00604880">
            <w:pPr>
              <w:pStyle w:val="TableParagraph"/>
              <w:spacing w:before="72"/>
              <w:ind w:left="1628" w:right="1581" w:firstLine="0"/>
              <w:jc w:val="center"/>
              <w:rPr>
                <w:rFonts w:ascii="Poppins" w:hAnsi="Poppins" w:cs="Poppins"/>
                <w:b/>
              </w:rPr>
            </w:pPr>
            <w:r w:rsidRPr="00F163C8">
              <w:rPr>
                <w:rFonts w:ascii="Poppins" w:hAnsi="Poppins" w:cs="Poppins"/>
                <w:b/>
                <w:color w:val="FFFFFF"/>
              </w:rPr>
              <w:t>Advantages</w:t>
            </w:r>
          </w:p>
        </w:tc>
        <w:tc>
          <w:tcPr>
            <w:tcW w:w="4678" w:type="dxa"/>
            <w:tcBorders>
              <w:left w:val="single" w:sz="18" w:space="0" w:color="FFFFFF"/>
            </w:tcBorders>
            <w:shd w:val="clear" w:color="auto" w:fill="ED9C2C"/>
          </w:tcPr>
          <w:p w14:paraId="0098B47B" w14:textId="77777777" w:rsidR="00194BFB" w:rsidRPr="00F163C8" w:rsidRDefault="00194BFB" w:rsidP="00604880">
            <w:pPr>
              <w:pStyle w:val="TableParagraph"/>
              <w:spacing w:before="72"/>
              <w:ind w:left="1503" w:firstLine="0"/>
              <w:rPr>
                <w:rFonts w:ascii="Poppins" w:hAnsi="Poppins" w:cs="Poppins"/>
                <w:b/>
              </w:rPr>
            </w:pPr>
            <w:r w:rsidRPr="00F163C8">
              <w:rPr>
                <w:rFonts w:ascii="Poppins" w:hAnsi="Poppins" w:cs="Poppins"/>
                <w:b/>
                <w:color w:val="FFFFFF"/>
              </w:rPr>
              <w:t>Disadvantages</w:t>
            </w:r>
          </w:p>
        </w:tc>
      </w:tr>
      <w:tr w:rsidR="00192D64" w:rsidRPr="00F163C8" w14:paraId="36B9E42B" w14:textId="77777777" w:rsidTr="00604880">
        <w:trPr>
          <w:trHeight w:val="4670"/>
        </w:trPr>
        <w:tc>
          <w:tcPr>
            <w:tcW w:w="465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2F2F2"/>
          </w:tcPr>
          <w:p w14:paraId="3F3AC1E8" w14:textId="77777777" w:rsidR="00192D64" w:rsidRPr="00192D64" w:rsidRDefault="00192D64" w:rsidP="00192D64">
            <w:pPr>
              <w:numPr>
                <w:ilvl w:val="0"/>
                <w:numId w:val="31"/>
              </w:numPr>
              <w:spacing w:before="120" w:after="120"/>
              <w:ind w:left="714" w:hanging="357"/>
              <w:rPr>
                <w:rFonts w:ascii="Poppins" w:hAnsi="Poppins" w:cs="Poppins"/>
                <w:sz w:val="20"/>
                <w:szCs w:val="20"/>
              </w:rPr>
            </w:pPr>
            <w:r w:rsidRPr="00192D64">
              <w:rPr>
                <w:rFonts w:ascii="Poppins" w:hAnsi="Poppins" w:cs="Poppins"/>
                <w:sz w:val="20"/>
                <w:szCs w:val="20"/>
              </w:rPr>
              <w:t>Integrates design, construction, operations and/or maintenance which allows for the consideration of operating, maintenance and lifecycle issues during design and construction</w:t>
            </w:r>
          </w:p>
          <w:p w14:paraId="4C2DB6C6" w14:textId="77777777" w:rsidR="00192D64" w:rsidRPr="00192D64" w:rsidRDefault="00192D64" w:rsidP="00192D64">
            <w:pPr>
              <w:numPr>
                <w:ilvl w:val="0"/>
                <w:numId w:val="31"/>
              </w:numPr>
              <w:spacing w:before="120" w:after="120"/>
              <w:ind w:left="714" w:hanging="357"/>
              <w:rPr>
                <w:rFonts w:ascii="Poppins" w:hAnsi="Poppins" w:cs="Poppins"/>
                <w:sz w:val="20"/>
                <w:szCs w:val="20"/>
              </w:rPr>
            </w:pPr>
            <w:r w:rsidRPr="00192D64">
              <w:rPr>
                <w:rFonts w:ascii="Poppins" w:hAnsi="Poppins" w:cs="Poppins"/>
                <w:sz w:val="20"/>
                <w:szCs w:val="20"/>
              </w:rPr>
              <w:t>Allocates most major risks to the private sector</w:t>
            </w:r>
          </w:p>
          <w:p w14:paraId="10C9AD70" w14:textId="77777777" w:rsidR="00192D64" w:rsidRPr="00192D64" w:rsidRDefault="00192D64" w:rsidP="00192D64">
            <w:pPr>
              <w:numPr>
                <w:ilvl w:val="0"/>
                <w:numId w:val="31"/>
              </w:numPr>
              <w:spacing w:before="120" w:after="120"/>
              <w:ind w:left="714" w:hanging="357"/>
              <w:rPr>
                <w:rFonts w:ascii="Poppins" w:hAnsi="Poppins" w:cs="Poppins"/>
                <w:sz w:val="20"/>
                <w:szCs w:val="20"/>
              </w:rPr>
            </w:pPr>
            <w:r w:rsidRPr="00192D64">
              <w:rPr>
                <w:rFonts w:ascii="Poppins" w:hAnsi="Poppins" w:cs="Poppins"/>
                <w:sz w:val="20"/>
                <w:szCs w:val="20"/>
              </w:rPr>
              <w:t>Can allow for faster project completion as it benefits from the same advantages of the DB procurement model</w:t>
            </w:r>
          </w:p>
          <w:p w14:paraId="240F5D8F" w14:textId="77777777" w:rsidR="00192D64" w:rsidRPr="00192D64" w:rsidRDefault="00192D64" w:rsidP="00192D64">
            <w:pPr>
              <w:numPr>
                <w:ilvl w:val="0"/>
                <w:numId w:val="31"/>
              </w:numPr>
              <w:spacing w:before="120" w:after="120"/>
              <w:ind w:left="714" w:hanging="357"/>
              <w:rPr>
                <w:rFonts w:ascii="Poppins" w:hAnsi="Poppins" w:cs="Poppins"/>
                <w:sz w:val="20"/>
                <w:szCs w:val="20"/>
              </w:rPr>
            </w:pPr>
            <w:r w:rsidRPr="00192D64">
              <w:rPr>
                <w:rFonts w:ascii="Poppins" w:hAnsi="Poppins" w:cs="Poppins"/>
                <w:sz w:val="20"/>
                <w:szCs w:val="20"/>
              </w:rPr>
              <w:t>Higher whole of life cost certainty</w:t>
            </w:r>
          </w:p>
          <w:p w14:paraId="73DC293B" w14:textId="7C84EF71" w:rsidR="00192D64" w:rsidRPr="00192D64" w:rsidRDefault="00192D64" w:rsidP="00192D64">
            <w:pPr>
              <w:pStyle w:val="ListParagraph"/>
              <w:numPr>
                <w:ilvl w:val="0"/>
                <w:numId w:val="12"/>
              </w:numPr>
              <w:rPr>
                <w:rFonts w:ascii="Poppins" w:hAnsi="Poppins" w:cs="Poppins"/>
                <w:sz w:val="19"/>
                <w:szCs w:val="19"/>
              </w:rPr>
            </w:pPr>
            <w:r w:rsidRPr="00192D64">
              <w:rPr>
                <w:rFonts w:ascii="Poppins" w:hAnsi="Poppins" w:cs="Poppins"/>
                <w:sz w:val="20"/>
                <w:szCs w:val="20"/>
              </w:rPr>
              <w:t>Incentive for the contractor to optimize balance of capital costs and operating costs to minimize the overall cost of the asset to the owner</w:t>
            </w:r>
          </w:p>
        </w:tc>
        <w:tc>
          <w:tcPr>
            <w:tcW w:w="4678" w:type="dxa"/>
            <w:tcBorders>
              <w:left w:val="single" w:sz="18" w:space="0" w:color="FFFFFF"/>
            </w:tcBorders>
            <w:shd w:val="clear" w:color="auto" w:fill="F2F2F2"/>
          </w:tcPr>
          <w:p w14:paraId="2003CC35" w14:textId="77777777" w:rsidR="00192D64" w:rsidRPr="00192D64" w:rsidRDefault="00192D64" w:rsidP="00192D64">
            <w:pPr>
              <w:numPr>
                <w:ilvl w:val="0"/>
                <w:numId w:val="31"/>
              </w:numPr>
              <w:spacing w:before="120" w:after="120"/>
              <w:ind w:left="714" w:hanging="357"/>
              <w:rPr>
                <w:rFonts w:ascii="Poppins" w:hAnsi="Poppins" w:cs="Poppins"/>
                <w:sz w:val="20"/>
                <w:szCs w:val="20"/>
              </w:rPr>
            </w:pPr>
            <w:r w:rsidRPr="00192D64">
              <w:rPr>
                <w:rFonts w:ascii="Poppins" w:hAnsi="Poppins" w:cs="Poppins"/>
                <w:sz w:val="20"/>
                <w:szCs w:val="20"/>
              </w:rPr>
              <w:t>Difficult to estimate operating and maintenance costs at early stages as design is incomplete leading to higher contingencies, resulting in higher project costs</w:t>
            </w:r>
          </w:p>
          <w:p w14:paraId="4CBDD52F" w14:textId="77777777" w:rsidR="00192D64" w:rsidRPr="00192D64" w:rsidRDefault="00192D64" w:rsidP="00192D64">
            <w:pPr>
              <w:numPr>
                <w:ilvl w:val="0"/>
                <w:numId w:val="31"/>
              </w:numPr>
              <w:spacing w:before="120" w:after="120"/>
              <w:ind w:left="714" w:hanging="357"/>
              <w:rPr>
                <w:rFonts w:ascii="Poppins" w:hAnsi="Poppins" w:cs="Poppins"/>
                <w:sz w:val="20"/>
                <w:szCs w:val="20"/>
              </w:rPr>
            </w:pPr>
            <w:r w:rsidRPr="00192D64">
              <w:rPr>
                <w:rFonts w:ascii="Poppins" w:hAnsi="Poppins" w:cs="Poppins"/>
                <w:sz w:val="20"/>
                <w:szCs w:val="20"/>
              </w:rPr>
              <w:t>Owner loses control over design details and some aspects of operations and maintenance</w:t>
            </w:r>
          </w:p>
          <w:p w14:paraId="29A8544D" w14:textId="77777777" w:rsidR="00192D64" w:rsidRPr="00192D64" w:rsidRDefault="00192D64" w:rsidP="00192D64">
            <w:pPr>
              <w:numPr>
                <w:ilvl w:val="0"/>
                <w:numId w:val="31"/>
              </w:numPr>
              <w:spacing w:before="120" w:after="120"/>
              <w:ind w:left="714" w:hanging="357"/>
              <w:rPr>
                <w:rFonts w:ascii="Poppins" w:hAnsi="Poppins" w:cs="Poppins"/>
                <w:sz w:val="20"/>
                <w:szCs w:val="20"/>
              </w:rPr>
            </w:pPr>
            <w:r w:rsidRPr="00192D64">
              <w:rPr>
                <w:rFonts w:ascii="Poppins" w:hAnsi="Poppins" w:cs="Poppins"/>
                <w:sz w:val="20"/>
                <w:szCs w:val="20"/>
              </w:rPr>
              <w:t>Can be decreased flexibility, depending on asset type and Owner requirements</w:t>
            </w:r>
          </w:p>
          <w:p w14:paraId="70563847" w14:textId="39B6DADA" w:rsidR="00192D64" w:rsidRPr="00192D64" w:rsidRDefault="00192D64" w:rsidP="00192D64">
            <w:pPr>
              <w:pStyle w:val="ListParagraph"/>
              <w:numPr>
                <w:ilvl w:val="0"/>
                <w:numId w:val="15"/>
              </w:numPr>
              <w:rPr>
                <w:rFonts w:ascii="Poppins" w:hAnsi="Poppins" w:cs="Poppins"/>
                <w:sz w:val="19"/>
                <w:szCs w:val="19"/>
              </w:rPr>
            </w:pPr>
            <w:r w:rsidRPr="00192D64">
              <w:rPr>
                <w:rFonts w:ascii="Poppins" w:hAnsi="Poppins" w:cs="Poppins"/>
                <w:sz w:val="20"/>
                <w:szCs w:val="20"/>
              </w:rPr>
              <w:t>Risk that delivery procurement model reduces the number of project bidders</w:t>
            </w:r>
          </w:p>
        </w:tc>
      </w:tr>
    </w:tbl>
    <w:p w14:paraId="12069891" w14:textId="1E1D067C" w:rsidR="00194BFB" w:rsidRDefault="00194BFB" w:rsidP="00BB1298">
      <w:pPr>
        <w:rPr>
          <w:rFonts w:ascii="Poppins" w:hAnsi="Poppins" w:cs="Poppins"/>
          <w:sz w:val="18"/>
          <w:szCs w:val="18"/>
        </w:rPr>
      </w:pPr>
    </w:p>
    <w:p w14:paraId="5A8E9039" w14:textId="2263B478" w:rsidR="00A64600" w:rsidRPr="00270BBA" w:rsidRDefault="00A64600" w:rsidP="00BB1298">
      <w:pPr>
        <w:rPr>
          <w:rFonts w:ascii="Poppins" w:hAnsi="Poppins" w:cs="Poppins"/>
          <w:sz w:val="18"/>
          <w:szCs w:val="18"/>
        </w:rPr>
      </w:pPr>
    </w:p>
    <w:p w14:paraId="2E2F901A" w14:textId="77777777" w:rsidR="00192D64" w:rsidRDefault="00192D64" w:rsidP="00270BBA">
      <w:pPr>
        <w:rPr>
          <w:rFonts w:ascii="Poppins" w:hAnsi="Poppins" w:cs="Poppins"/>
          <w:b/>
          <w:bCs/>
        </w:rPr>
      </w:pPr>
    </w:p>
    <w:p w14:paraId="3D3AB4AD" w14:textId="77777777" w:rsidR="00192D64" w:rsidRDefault="00192D64" w:rsidP="00270BBA">
      <w:pPr>
        <w:rPr>
          <w:rFonts w:ascii="Poppins" w:hAnsi="Poppins" w:cs="Poppins"/>
          <w:b/>
          <w:bCs/>
        </w:rPr>
      </w:pPr>
    </w:p>
    <w:p w14:paraId="6EB124CC" w14:textId="71B80F95" w:rsidR="00270BBA" w:rsidRPr="00270BBA" w:rsidRDefault="00270BBA" w:rsidP="00270BBA">
      <w:pPr>
        <w:rPr>
          <w:rFonts w:ascii="Poppins" w:hAnsi="Poppins" w:cs="Poppins"/>
          <w:b/>
          <w:bCs/>
        </w:rPr>
      </w:pPr>
      <w:r w:rsidRPr="00270BBA">
        <w:rPr>
          <w:rFonts w:ascii="Poppins" w:hAnsi="Poppins" w:cs="Poppins"/>
          <w:b/>
          <w:bCs/>
        </w:rPr>
        <w:lastRenderedPageBreak/>
        <w:t>Construction Management</w:t>
      </w:r>
    </w:p>
    <w:p w14:paraId="1CDDA989" w14:textId="5B722D18" w:rsidR="00270BBA" w:rsidRPr="00270BBA" w:rsidRDefault="00270BBA" w:rsidP="00270BBA">
      <w:pPr>
        <w:rPr>
          <w:rFonts w:ascii="Poppins" w:hAnsi="Poppins" w:cs="Poppins"/>
        </w:rPr>
      </w:pPr>
    </w:p>
    <w:p w14:paraId="7EBDB752" w14:textId="4638CBB5" w:rsidR="00270BBA" w:rsidRPr="00270BBA" w:rsidRDefault="00A2471C" w:rsidP="00270BBA">
      <w:pPr>
        <w:pStyle w:val="ListParagraph"/>
        <w:numPr>
          <w:ilvl w:val="0"/>
          <w:numId w:val="17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noProof/>
        </w:rPr>
        <w:drawing>
          <wp:anchor distT="0" distB="0" distL="114300" distR="114300" simplePos="0" relativeHeight="251661312" behindDoc="0" locked="0" layoutInCell="1" allowOverlap="1" wp14:anchorId="1177A5FC" wp14:editId="3C8AA466">
            <wp:simplePos x="0" y="0"/>
            <wp:positionH relativeFrom="column">
              <wp:posOffset>2910939</wp:posOffset>
            </wp:positionH>
            <wp:positionV relativeFrom="paragraph">
              <wp:posOffset>92075</wp:posOffset>
            </wp:positionV>
            <wp:extent cx="3210560" cy="2129856"/>
            <wp:effectExtent l="0" t="0" r="2540" b="381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129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BBA" w:rsidRPr="00270BBA">
        <w:rPr>
          <w:rFonts w:ascii="Poppins" w:hAnsi="Poppins" w:cs="Poppins"/>
          <w:sz w:val="20"/>
          <w:szCs w:val="20"/>
        </w:rPr>
        <w:t>In a CM the Owner engages a construction manager, through a competitive process, to act as a consultant during preliminary design and works</w:t>
      </w:r>
    </w:p>
    <w:p w14:paraId="4F2EBABA" w14:textId="77777777" w:rsidR="00270BBA" w:rsidRPr="00270BBA" w:rsidRDefault="00270BBA" w:rsidP="00270BBA">
      <w:pPr>
        <w:pStyle w:val="ListParagraph"/>
        <w:numPr>
          <w:ilvl w:val="0"/>
          <w:numId w:val="17"/>
        </w:numPr>
        <w:rPr>
          <w:rFonts w:ascii="Poppins" w:hAnsi="Poppins" w:cs="Poppins"/>
          <w:sz w:val="20"/>
          <w:szCs w:val="20"/>
        </w:rPr>
      </w:pPr>
      <w:r w:rsidRPr="00270BBA">
        <w:rPr>
          <w:rFonts w:ascii="Poppins" w:hAnsi="Poppins" w:cs="Poppins"/>
          <w:sz w:val="20"/>
          <w:szCs w:val="20"/>
        </w:rPr>
        <w:t xml:space="preserve">The CM provides input into the final design, overall constructability, </w:t>
      </w:r>
      <w:proofErr w:type="gramStart"/>
      <w:r w:rsidRPr="00270BBA">
        <w:rPr>
          <w:rFonts w:ascii="Poppins" w:hAnsi="Poppins" w:cs="Poppins"/>
          <w:sz w:val="20"/>
          <w:szCs w:val="20"/>
        </w:rPr>
        <w:t>schedule</w:t>
      </w:r>
      <w:proofErr w:type="gramEnd"/>
      <w:r w:rsidRPr="00270BBA">
        <w:rPr>
          <w:rFonts w:ascii="Poppins" w:hAnsi="Poppins" w:cs="Poppins"/>
          <w:sz w:val="20"/>
          <w:szCs w:val="20"/>
        </w:rPr>
        <w:t xml:space="preserve"> and cost estimate</w:t>
      </w:r>
    </w:p>
    <w:p w14:paraId="4EBE47D0" w14:textId="77777777" w:rsidR="00270BBA" w:rsidRPr="00270BBA" w:rsidRDefault="00270BBA" w:rsidP="00270BBA">
      <w:pPr>
        <w:pStyle w:val="ListParagraph"/>
        <w:numPr>
          <w:ilvl w:val="0"/>
          <w:numId w:val="17"/>
        </w:numPr>
        <w:rPr>
          <w:rFonts w:ascii="Poppins" w:hAnsi="Poppins" w:cs="Poppins"/>
          <w:sz w:val="20"/>
          <w:szCs w:val="20"/>
        </w:rPr>
      </w:pPr>
      <w:r w:rsidRPr="00270BBA">
        <w:rPr>
          <w:rFonts w:ascii="Poppins" w:hAnsi="Poppins" w:cs="Poppins"/>
          <w:sz w:val="20"/>
          <w:szCs w:val="20"/>
        </w:rPr>
        <w:t>The Owner can transition to the construction phase with the CM as the general contractor</w:t>
      </w:r>
    </w:p>
    <w:p w14:paraId="74D5D305" w14:textId="77777777" w:rsidR="00270BBA" w:rsidRPr="00270BBA" w:rsidRDefault="00270BBA" w:rsidP="00270BBA">
      <w:pPr>
        <w:pStyle w:val="ListParagraph"/>
        <w:numPr>
          <w:ilvl w:val="1"/>
          <w:numId w:val="17"/>
        </w:numPr>
        <w:rPr>
          <w:rFonts w:ascii="Poppins" w:hAnsi="Poppins" w:cs="Poppins"/>
          <w:sz w:val="20"/>
          <w:szCs w:val="20"/>
        </w:rPr>
      </w:pPr>
      <w:r w:rsidRPr="00270BBA">
        <w:rPr>
          <w:rFonts w:ascii="Poppins" w:hAnsi="Poppins" w:cs="Poppins"/>
          <w:sz w:val="20"/>
          <w:szCs w:val="20"/>
        </w:rPr>
        <w:t>At-Risk: CM is principal to contracts</w:t>
      </w:r>
    </w:p>
    <w:p w14:paraId="4A0D6C90" w14:textId="77777777" w:rsidR="00270BBA" w:rsidRPr="00270BBA" w:rsidRDefault="00270BBA" w:rsidP="00270BBA">
      <w:pPr>
        <w:pStyle w:val="ListParagraph"/>
        <w:numPr>
          <w:ilvl w:val="1"/>
          <w:numId w:val="17"/>
        </w:numPr>
        <w:rPr>
          <w:rFonts w:ascii="Poppins" w:hAnsi="Poppins" w:cs="Poppins"/>
          <w:sz w:val="20"/>
          <w:szCs w:val="20"/>
        </w:rPr>
      </w:pPr>
      <w:r w:rsidRPr="00270BBA">
        <w:rPr>
          <w:rFonts w:ascii="Poppins" w:hAnsi="Poppins" w:cs="Poppins"/>
          <w:sz w:val="20"/>
          <w:szCs w:val="20"/>
        </w:rPr>
        <w:t>Agency: Owner is principal to contracts</w:t>
      </w:r>
    </w:p>
    <w:p w14:paraId="660F2952" w14:textId="2DD1ADFB" w:rsidR="00270BBA" w:rsidRDefault="00270BBA" w:rsidP="00BB1298">
      <w:pPr>
        <w:rPr>
          <w:rFonts w:ascii="Poppins" w:hAnsi="Poppins" w:cs="Poppins"/>
          <w:sz w:val="18"/>
          <w:szCs w:val="18"/>
        </w:rPr>
      </w:pPr>
    </w:p>
    <w:p w14:paraId="600C3040" w14:textId="7082D73D" w:rsidR="00A2471C" w:rsidRDefault="00A2471C" w:rsidP="00BB1298">
      <w:pPr>
        <w:rPr>
          <w:rFonts w:ascii="Poppins" w:hAnsi="Poppins" w:cs="Poppins"/>
          <w:sz w:val="18"/>
          <w:szCs w:val="18"/>
        </w:rPr>
      </w:pPr>
    </w:p>
    <w:tbl>
      <w:tblPr>
        <w:tblW w:w="9334" w:type="dxa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4678"/>
      </w:tblGrid>
      <w:tr w:rsidR="00A2471C" w:rsidRPr="00F163C8" w14:paraId="3DE3F5EE" w14:textId="77777777" w:rsidTr="00A2471C">
        <w:trPr>
          <w:trHeight w:val="647"/>
        </w:trPr>
        <w:tc>
          <w:tcPr>
            <w:tcW w:w="465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D9C2C"/>
          </w:tcPr>
          <w:p w14:paraId="3FC6D480" w14:textId="77777777" w:rsidR="00A2471C" w:rsidRPr="00F163C8" w:rsidRDefault="00A2471C" w:rsidP="00604880">
            <w:pPr>
              <w:pStyle w:val="TableParagraph"/>
              <w:spacing w:before="72"/>
              <w:ind w:left="1628" w:right="1581" w:firstLine="0"/>
              <w:jc w:val="center"/>
              <w:rPr>
                <w:rFonts w:ascii="Poppins" w:hAnsi="Poppins" w:cs="Poppins"/>
                <w:b/>
              </w:rPr>
            </w:pPr>
            <w:r w:rsidRPr="00F163C8">
              <w:rPr>
                <w:rFonts w:ascii="Poppins" w:hAnsi="Poppins" w:cs="Poppins"/>
                <w:b/>
                <w:color w:val="FFFFFF"/>
              </w:rPr>
              <w:t>Advantages</w:t>
            </w:r>
          </w:p>
        </w:tc>
        <w:tc>
          <w:tcPr>
            <w:tcW w:w="4678" w:type="dxa"/>
            <w:tcBorders>
              <w:left w:val="single" w:sz="18" w:space="0" w:color="FFFFFF"/>
            </w:tcBorders>
            <w:shd w:val="clear" w:color="auto" w:fill="ED9C2C"/>
          </w:tcPr>
          <w:p w14:paraId="49D2FA95" w14:textId="77777777" w:rsidR="00A2471C" w:rsidRPr="00F163C8" w:rsidRDefault="00A2471C" w:rsidP="00604880">
            <w:pPr>
              <w:pStyle w:val="TableParagraph"/>
              <w:spacing w:before="72"/>
              <w:ind w:left="1503" w:firstLine="0"/>
              <w:rPr>
                <w:rFonts w:ascii="Poppins" w:hAnsi="Poppins" w:cs="Poppins"/>
                <w:b/>
              </w:rPr>
            </w:pPr>
            <w:r w:rsidRPr="00F163C8">
              <w:rPr>
                <w:rFonts w:ascii="Poppins" w:hAnsi="Poppins" w:cs="Poppins"/>
                <w:b/>
                <w:color w:val="FFFFFF"/>
              </w:rPr>
              <w:t>Disadvantages</w:t>
            </w:r>
          </w:p>
        </w:tc>
      </w:tr>
      <w:tr w:rsidR="00A2471C" w:rsidRPr="00F163C8" w14:paraId="348EC5A8" w14:textId="77777777" w:rsidTr="00A2471C">
        <w:trPr>
          <w:trHeight w:val="4670"/>
        </w:trPr>
        <w:tc>
          <w:tcPr>
            <w:tcW w:w="465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2F2F2"/>
          </w:tcPr>
          <w:p w14:paraId="27C11A98" w14:textId="6687C6D5" w:rsidR="00A2471C" w:rsidRPr="00B540EC" w:rsidRDefault="00A2471C" w:rsidP="00734C79">
            <w:pPr>
              <w:pStyle w:val="TableParagraph"/>
              <w:numPr>
                <w:ilvl w:val="0"/>
                <w:numId w:val="20"/>
              </w:numPr>
              <w:tabs>
                <w:tab w:val="left" w:pos="683"/>
                <w:tab w:val="left" w:pos="684"/>
              </w:tabs>
              <w:ind w:right="329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Potential to fast-track early components of</w:t>
            </w:r>
            <w:r w:rsidRPr="00B540EC">
              <w:rPr>
                <w:rFonts w:ascii="Poppins" w:hAnsi="Poppins" w:cs="Poppins"/>
                <w:spacing w:val="-54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construction prior to the completion of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design</w:t>
            </w:r>
          </w:p>
          <w:p w14:paraId="69E1C438" w14:textId="1D4C3B99" w:rsidR="00A2471C" w:rsidRPr="00B540EC" w:rsidRDefault="00A2471C" w:rsidP="00734C79">
            <w:pPr>
              <w:pStyle w:val="TableParagraph"/>
              <w:numPr>
                <w:ilvl w:val="0"/>
                <w:numId w:val="20"/>
              </w:numPr>
              <w:tabs>
                <w:tab w:val="left" w:pos="683"/>
                <w:tab w:val="left" w:pos="684"/>
              </w:tabs>
              <w:spacing w:before="0"/>
              <w:ind w:right="384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Selection based on the Construction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Manager’s qualifications, which can be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beneficial</w:t>
            </w:r>
            <w:r w:rsidRPr="00B540EC">
              <w:rPr>
                <w:rFonts w:ascii="Poppins" w:hAnsi="Poppins" w:cs="Poppins"/>
                <w:spacing w:val="-3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for</w:t>
            </w:r>
            <w:r w:rsidRPr="00B540EC">
              <w:rPr>
                <w:rFonts w:ascii="Poppins" w:hAnsi="Poppins" w:cs="Poppins"/>
                <w:spacing w:val="-3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technically</w:t>
            </w:r>
            <w:r w:rsidRPr="00B540EC">
              <w:rPr>
                <w:rFonts w:ascii="Poppins" w:hAnsi="Poppins" w:cs="Poppins"/>
                <w:spacing w:val="-3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complex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projects</w:t>
            </w:r>
          </w:p>
          <w:p w14:paraId="28857DC0" w14:textId="43AD1912" w:rsidR="00A2471C" w:rsidRPr="00B540EC" w:rsidRDefault="00A2471C" w:rsidP="00734C79">
            <w:pPr>
              <w:pStyle w:val="TableParagraph"/>
              <w:numPr>
                <w:ilvl w:val="0"/>
                <w:numId w:val="20"/>
              </w:numPr>
              <w:tabs>
                <w:tab w:val="left" w:pos="683"/>
                <w:tab w:val="left" w:pos="684"/>
              </w:tabs>
              <w:spacing w:before="0"/>
              <w:ind w:right="218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Constructability input earlier in design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 xml:space="preserve">mitigates the risk of scope changes </w:t>
            </w:r>
            <w:proofErr w:type="gramStart"/>
            <w:r w:rsidRPr="00B540EC">
              <w:rPr>
                <w:rFonts w:ascii="Poppins" w:hAnsi="Poppins" w:cs="Poppins"/>
                <w:sz w:val="19"/>
                <w:szCs w:val="19"/>
              </w:rPr>
              <w:t>later on</w:t>
            </w:r>
            <w:proofErr w:type="gramEnd"/>
            <w:r w:rsidRPr="00B540EC">
              <w:rPr>
                <w:rFonts w:ascii="Poppins" w:hAnsi="Poppins" w:cs="Poppins"/>
                <w:spacing w:val="-54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in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the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project</w:t>
            </w:r>
          </w:p>
          <w:p w14:paraId="26473498" w14:textId="2436061E" w:rsidR="00A2471C" w:rsidRPr="00B540EC" w:rsidRDefault="00A2471C" w:rsidP="00A2471C">
            <w:pPr>
              <w:pStyle w:val="ListParagraph"/>
              <w:numPr>
                <w:ilvl w:val="0"/>
                <w:numId w:val="20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Earlier understanding and pricing of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construction risks stemming from contractors</w:t>
            </w:r>
            <w:r w:rsidRPr="00B540EC">
              <w:rPr>
                <w:rFonts w:ascii="Poppins" w:hAnsi="Poppins" w:cs="Poppins"/>
                <w:spacing w:val="-53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review</w:t>
            </w:r>
            <w:r w:rsidRPr="00B540EC">
              <w:rPr>
                <w:rFonts w:ascii="Poppins" w:hAnsi="Poppins" w:cs="Poppins"/>
                <w:spacing w:val="-3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of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design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through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the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development</w:t>
            </w:r>
          </w:p>
        </w:tc>
        <w:tc>
          <w:tcPr>
            <w:tcW w:w="4678" w:type="dxa"/>
            <w:tcBorders>
              <w:left w:val="single" w:sz="18" w:space="0" w:color="FFFFFF"/>
            </w:tcBorders>
            <w:shd w:val="clear" w:color="auto" w:fill="F2F2F2"/>
          </w:tcPr>
          <w:p w14:paraId="66FD4638" w14:textId="77777777" w:rsidR="00734C79" w:rsidRPr="00B540EC" w:rsidRDefault="00A2471C" w:rsidP="00734C79">
            <w:pPr>
              <w:pStyle w:val="ListParagraph"/>
              <w:numPr>
                <w:ilvl w:val="0"/>
                <w:numId w:val="20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Potential for less competition due to a lack of qualified Construction Managers</w:t>
            </w:r>
          </w:p>
          <w:p w14:paraId="08E089A4" w14:textId="6A7A0ACD" w:rsidR="00A2471C" w:rsidRPr="00B540EC" w:rsidRDefault="00A2471C" w:rsidP="00734C79">
            <w:pPr>
              <w:pStyle w:val="ListParagraph"/>
              <w:numPr>
                <w:ilvl w:val="0"/>
                <w:numId w:val="20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Owner bears design risk</w:t>
            </w:r>
          </w:p>
          <w:p w14:paraId="290D041D" w14:textId="77777777" w:rsidR="00A2471C" w:rsidRPr="00B540EC" w:rsidRDefault="00A2471C" w:rsidP="00734C79">
            <w:pPr>
              <w:pStyle w:val="ListParagraph"/>
              <w:numPr>
                <w:ilvl w:val="0"/>
                <w:numId w:val="20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No early confirmation on price as the costs of construction is not known at the time of initial contract signing</w:t>
            </w:r>
          </w:p>
          <w:p w14:paraId="73639477" w14:textId="77777777" w:rsidR="00A2471C" w:rsidRPr="00B540EC" w:rsidRDefault="00A2471C" w:rsidP="00734C79">
            <w:pPr>
              <w:pStyle w:val="ListParagraph"/>
              <w:numPr>
                <w:ilvl w:val="0"/>
                <w:numId w:val="20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Potential for lack of focus on lifecycle cost and considerations</w:t>
            </w:r>
          </w:p>
          <w:p w14:paraId="2E1D4938" w14:textId="4E438175" w:rsidR="00A2471C" w:rsidRPr="00B540EC" w:rsidRDefault="00A2471C" w:rsidP="00734C79">
            <w:pPr>
              <w:pStyle w:val="ListParagraph"/>
              <w:numPr>
                <w:ilvl w:val="0"/>
                <w:numId w:val="20"/>
              </w:numPr>
              <w:rPr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Success of the project can be highly dependent on participant cooperation</w:t>
            </w:r>
          </w:p>
        </w:tc>
      </w:tr>
    </w:tbl>
    <w:p w14:paraId="37F15140" w14:textId="28129E99" w:rsidR="00A2471C" w:rsidRDefault="00A2471C" w:rsidP="00BB1298">
      <w:pPr>
        <w:rPr>
          <w:rFonts w:ascii="Poppins" w:hAnsi="Poppins" w:cs="Poppins"/>
          <w:sz w:val="18"/>
          <w:szCs w:val="18"/>
        </w:rPr>
      </w:pPr>
    </w:p>
    <w:p w14:paraId="54587714" w14:textId="77777777" w:rsidR="00B540EC" w:rsidRDefault="00B540EC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br w:type="page"/>
      </w:r>
    </w:p>
    <w:p w14:paraId="0BCC6AAF" w14:textId="183F6D80" w:rsidR="00734C79" w:rsidRDefault="00300294" w:rsidP="00BB1298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lastRenderedPageBreak/>
        <w:t>Integrated Project Delivery</w:t>
      </w:r>
    </w:p>
    <w:p w14:paraId="2AEE12CA" w14:textId="14495CD4" w:rsidR="00300294" w:rsidRDefault="00300294" w:rsidP="00BB1298">
      <w:pPr>
        <w:rPr>
          <w:rFonts w:ascii="Poppins" w:hAnsi="Poppins" w:cs="Poppins"/>
          <w:b/>
          <w:bCs/>
        </w:rPr>
      </w:pPr>
    </w:p>
    <w:p w14:paraId="3C345CD4" w14:textId="473885A2" w:rsidR="00300294" w:rsidRPr="00300294" w:rsidRDefault="00300294" w:rsidP="00300294">
      <w:pPr>
        <w:pStyle w:val="ListParagraph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 w:rsidRPr="00300294">
        <w:rPr>
          <w:rFonts w:ascii="Poppins" w:hAnsi="Poppins" w:cs="Poppins"/>
          <w:sz w:val="20"/>
          <w:szCs w:val="20"/>
        </w:rPr>
        <w:t>Owner collaborates with private sector parties (Non-Owner Participants or NOPs) to deliver project</w:t>
      </w:r>
    </w:p>
    <w:p w14:paraId="3FDA1678" w14:textId="18AD81C3" w:rsidR="00300294" w:rsidRPr="00300294" w:rsidRDefault="00300294" w:rsidP="00300294">
      <w:pPr>
        <w:pStyle w:val="ListParagraph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 w:rsidRPr="00300294">
        <w:rPr>
          <w:rFonts w:ascii="Poppins" w:hAnsi="Poppins" w:cs="Poppins"/>
          <w:sz w:val="20"/>
          <w:szCs w:val="20"/>
        </w:rPr>
        <w:t>Structure promotes a positive culture based on ‘no fault, no blame’ and unanimous decision making</w:t>
      </w:r>
    </w:p>
    <w:p w14:paraId="2C9CD130" w14:textId="5DD222D9" w:rsidR="00300294" w:rsidRPr="00300294" w:rsidRDefault="00300294" w:rsidP="00300294">
      <w:pPr>
        <w:pStyle w:val="ListParagraph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 w:rsidRPr="00300294">
        <w:rPr>
          <w:rFonts w:ascii="Poppins" w:hAnsi="Poppins" w:cs="Poppins"/>
          <w:sz w:val="20"/>
          <w:szCs w:val="20"/>
        </w:rPr>
        <w:t>Owner works with NOP to develop a ‘Target Outcome Cost’ (TOC)</w:t>
      </w:r>
    </w:p>
    <w:p w14:paraId="1711DEE1" w14:textId="6D5B0961" w:rsidR="00300294" w:rsidRPr="00300294" w:rsidRDefault="006F7E78" w:rsidP="00300294">
      <w:pPr>
        <w:pStyle w:val="ListParagraph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46C616A5" wp14:editId="7B53A447">
            <wp:simplePos x="0" y="0"/>
            <wp:positionH relativeFrom="column">
              <wp:posOffset>3002280</wp:posOffset>
            </wp:positionH>
            <wp:positionV relativeFrom="paragraph">
              <wp:posOffset>0</wp:posOffset>
            </wp:positionV>
            <wp:extent cx="2979420" cy="2261870"/>
            <wp:effectExtent l="0" t="0" r="508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94" w:rsidRPr="00300294">
        <w:rPr>
          <w:rFonts w:ascii="Poppins" w:hAnsi="Poppins" w:cs="Poppins"/>
          <w:sz w:val="20"/>
          <w:szCs w:val="20"/>
        </w:rPr>
        <w:t>NOPs are reimbursed direct project costs and paid corporate overheads &amp; profit in an open-book arrangement</w:t>
      </w:r>
    </w:p>
    <w:p w14:paraId="23A0194F" w14:textId="74EE31D8" w:rsidR="00300294" w:rsidRPr="00300294" w:rsidRDefault="00300294" w:rsidP="00300294">
      <w:pPr>
        <w:pStyle w:val="ListParagraph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 w:rsidRPr="00300294">
        <w:rPr>
          <w:rFonts w:ascii="Poppins" w:hAnsi="Poppins" w:cs="Poppins"/>
          <w:sz w:val="20"/>
          <w:szCs w:val="20"/>
        </w:rPr>
        <w:t>Risk or reward regime (pain share/gain share) to drive desired behaviours</w:t>
      </w:r>
    </w:p>
    <w:p w14:paraId="4FF7AEAF" w14:textId="61AE595B" w:rsidR="00300294" w:rsidRPr="00300294" w:rsidRDefault="00300294" w:rsidP="00300294">
      <w:pPr>
        <w:pStyle w:val="ListParagraph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 w:rsidRPr="00300294">
        <w:rPr>
          <w:rFonts w:ascii="Poppins" w:hAnsi="Poppins" w:cs="Poppins"/>
          <w:sz w:val="20"/>
          <w:szCs w:val="20"/>
        </w:rPr>
        <w:t>All project risk management</w:t>
      </w:r>
    </w:p>
    <w:p w14:paraId="6BF5583F" w14:textId="113B2B57" w:rsidR="00300294" w:rsidRPr="00300294" w:rsidRDefault="00300294" w:rsidP="00300294">
      <w:pPr>
        <w:pStyle w:val="ListParagraph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 w:rsidRPr="00300294">
        <w:rPr>
          <w:rFonts w:ascii="Poppins" w:hAnsi="Poppins" w:cs="Poppins"/>
          <w:sz w:val="20"/>
          <w:szCs w:val="20"/>
        </w:rPr>
        <w:t>and outcomes are collectively shared by participants</w:t>
      </w:r>
    </w:p>
    <w:p w14:paraId="3E475F93" w14:textId="7D5DCD74" w:rsidR="00300294" w:rsidRPr="00300294" w:rsidRDefault="00300294" w:rsidP="00300294">
      <w:pPr>
        <w:pStyle w:val="ListParagraph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 w:rsidRPr="00300294">
        <w:rPr>
          <w:rFonts w:ascii="Poppins" w:hAnsi="Poppins" w:cs="Poppins"/>
          <w:sz w:val="20"/>
          <w:szCs w:val="20"/>
        </w:rPr>
        <w:t>Owner ultimately bears cost risk and quality risk</w:t>
      </w:r>
      <w:r w:rsidR="00DF7D66">
        <w:rPr>
          <w:rFonts w:ascii="Poppins" w:hAnsi="Poppins" w:cs="Poppins"/>
          <w:sz w:val="20"/>
          <w:szCs w:val="20"/>
        </w:rPr>
        <w:br/>
      </w:r>
    </w:p>
    <w:p w14:paraId="41823B93" w14:textId="52D222CA" w:rsidR="00300294" w:rsidRDefault="00300294" w:rsidP="00BB1298">
      <w:pPr>
        <w:rPr>
          <w:rFonts w:ascii="Poppins" w:hAnsi="Poppins" w:cs="Poppins"/>
          <w:sz w:val="18"/>
          <w:szCs w:val="18"/>
        </w:rPr>
      </w:pPr>
    </w:p>
    <w:tbl>
      <w:tblPr>
        <w:tblW w:w="9334" w:type="dxa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6"/>
        <w:gridCol w:w="4678"/>
      </w:tblGrid>
      <w:tr w:rsidR="00A73CC3" w:rsidRPr="00F163C8" w14:paraId="3947A766" w14:textId="77777777" w:rsidTr="00604880">
        <w:trPr>
          <w:trHeight w:val="647"/>
        </w:trPr>
        <w:tc>
          <w:tcPr>
            <w:tcW w:w="465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ED9C2C"/>
          </w:tcPr>
          <w:p w14:paraId="77136057" w14:textId="77777777" w:rsidR="00A73CC3" w:rsidRPr="00F163C8" w:rsidRDefault="00A73CC3" w:rsidP="00604880">
            <w:pPr>
              <w:pStyle w:val="TableParagraph"/>
              <w:spacing w:before="72"/>
              <w:ind w:left="1628" w:right="1581" w:firstLine="0"/>
              <w:jc w:val="center"/>
              <w:rPr>
                <w:rFonts w:ascii="Poppins" w:hAnsi="Poppins" w:cs="Poppins"/>
                <w:b/>
              </w:rPr>
            </w:pPr>
            <w:r w:rsidRPr="00F163C8">
              <w:rPr>
                <w:rFonts w:ascii="Poppins" w:hAnsi="Poppins" w:cs="Poppins"/>
                <w:b/>
                <w:color w:val="FFFFFF"/>
              </w:rPr>
              <w:t>Advantages</w:t>
            </w:r>
          </w:p>
        </w:tc>
        <w:tc>
          <w:tcPr>
            <w:tcW w:w="4678" w:type="dxa"/>
            <w:tcBorders>
              <w:left w:val="single" w:sz="18" w:space="0" w:color="FFFFFF"/>
            </w:tcBorders>
            <w:shd w:val="clear" w:color="auto" w:fill="ED9C2C"/>
          </w:tcPr>
          <w:p w14:paraId="3D63D0A2" w14:textId="77777777" w:rsidR="00A73CC3" w:rsidRPr="00F163C8" w:rsidRDefault="00A73CC3" w:rsidP="00604880">
            <w:pPr>
              <w:pStyle w:val="TableParagraph"/>
              <w:spacing w:before="72"/>
              <w:ind w:left="1503" w:firstLine="0"/>
              <w:rPr>
                <w:rFonts w:ascii="Poppins" w:hAnsi="Poppins" w:cs="Poppins"/>
                <w:b/>
              </w:rPr>
            </w:pPr>
            <w:r w:rsidRPr="00F163C8">
              <w:rPr>
                <w:rFonts w:ascii="Poppins" w:hAnsi="Poppins" w:cs="Poppins"/>
                <w:b/>
                <w:color w:val="FFFFFF"/>
              </w:rPr>
              <w:t>Disadvantages</w:t>
            </w:r>
          </w:p>
        </w:tc>
      </w:tr>
      <w:tr w:rsidR="00A73CC3" w:rsidRPr="00F163C8" w14:paraId="196CBD1B" w14:textId="77777777" w:rsidTr="00B540EC">
        <w:trPr>
          <w:trHeight w:val="2992"/>
        </w:trPr>
        <w:tc>
          <w:tcPr>
            <w:tcW w:w="465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F2F2F2"/>
          </w:tcPr>
          <w:p w14:paraId="57F9FDAE" w14:textId="499A12F8" w:rsidR="00A73CC3" w:rsidRPr="00B540EC" w:rsidRDefault="00A73CC3" w:rsidP="00A73CC3">
            <w:pPr>
              <w:pStyle w:val="ListParagraph"/>
              <w:numPr>
                <w:ilvl w:val="0"/>
                <w:numId w:val="24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Can deliver highly complex projects with uncertain risks</w:t>
            </w:r>
          </w:p>
          <w:p w14:paraId="258E411A" w14:textId="7F9806EA" w:rsidR="00A73CC3" w:rsidRPr="00B540EC" w:rsidRDefault="00A73CC3" w:rsidP="00A73CC3">
            <w:pPr>
              <w:pStyle w:val="ListParagraph"/>
              <w:numPr>
                <w:ilvl w:val="0"/>
                <w:numId w:val="24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Flexibility to modify design and enables incorporation of ongoing changes</w:t>
            </w:r>
          </w:p>
          <w:p w14:paraId="6DB6B3E1" w14:textId="5F53422F" w:rsidR="00A73CC3" w:rsidRPr="00B540EC" w:rsidRDefault="00A73CC3" w:rsidP="00A73CC3">
            <w:pPr>
              <w:pStyle w:val="ListParagraph"/>
              <w:numPr>
                <w:ilvl w:val="0"/>
                <w:numId w:val="24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Provides incentives to all parties to complete project on-time and budget</w:t>
            </w:r>
          </w:p>
          <w:p w14:paraId="7C49482D" w14:textId="0295ACB0" w:rsidR="00A73CC3" w:rsidRPr="00B540EC" w:rsidRDefault="00A73CC3" w:rsidP="00A73CC3">
            <w:pPr>
              <w:pStyle w:val="ListParagraph"/>
              <w:numPr>
                <w:ilvl w:val="0"/>
                <w:numId w:val="24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Promotes innovation</w:t>
            </w:r>
          </w:p>
          <w:p w14:paraId="0CAA7473" w14:textId="2262E0EF" w:rsidR="00A73CC3" w:rsidRPr="00B540EC" w:rsidRDefault="00A73CC3" w:rsidP="00A73CC3">
            <w:pPr>
              <w:pStyle w:val="ListParagraph"/>
              <w:numPr>
                <w:ilvl w:val="0"/>
                <w:numId w:val="24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Cost of adversarial conduct, claims and disputes reduced</w:t>
            </w:r>
          </w:p>
        </w:tc>
        <w:tc>
          <w:tcPr>
            <w:tcW w:w="4678" w:type="dxa"/>
            <w:tcBorders>
              <w:left w:val="single" w:sz="18" w:space="0" w:color="FFFFFF"/>
            </w:tcBorders>
            <w:shd w:val="clear" w:color="auto" w:fill="F2F2F2"/>
          </w:tcPr>
          <w:p w14:paraId="76FAD06E" w14:textId="77777777" w:rsidR="00A73CC3" w:rsidRPr="00B540EC" w:rsidRDefault="00A73CC3" w:rsidP="00A73CC3">
            <w:pPr>
              <w:pStyle w:val="ListParagraph"/>
              <w:numPr>
                <w:ilvl w:val="0"/>
                <w:numId w:val="24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Requires change in mindset as parties need to embrace a collaborative relationship</w:t>
            </w:r>
          </w:p>
          <w:p w14:paraId="615F2073" w14:textId="0F1AF0BE" w:rsidR="00A73CC3" w:rsidRPr="00B540EC" w:rsidRDefault="00A73CC3" w:rsidP="00A73CC3">
            <w:pPr>
              <w:pStyle w:val="ListParagraph"/>
              <w:numPr>
                <w:ilvl w:val="0"/>
                <w:numId w:val="24"/>
              </w:numPr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Requires ongoing involvement of senior staff with Owner to resolve issues</w:t>
            </w:r>
          </w:p>
        </w:tc>
      </w:tr>
    </w:tbl>
    <w:p w14:paraId="628D87E8" w14:textId="0564D401" w:rsidR="006F7E78" w:rsidRDefault="006F7E78" w:rsidP="00BB1298">
      <w:pPr>
        <w:rPr>
          <w:rFonts w:ascii="Poppins" w:hAnsi="Poppins" w:cs="Poppins"/>
          <w:sz w:val="18"/>
          <w:szCs w:val="18"/>
        </w:rPr>
      </w:pPr>
    </w:p>
    <w:p w14:paraId="4FC831DD" w14:textId="77777777" w:rsidR="00B540EC" w:rsidRDefault="00B540EC">
      <w:pPr>
        <w:rPr>
          <w:rFonts w:ascii="Poppins" w:hAnsi="Poppins" w:cs="Poppins"/>
          <w:b/>
          <w:bCs/>
          <w:lang w:val="en-US"/>
        </w:rPr>
      </w:pPr>
      <w:r>
        <w:rPr>
          <w:rFonts w:ascii="Poppins" w:hAnsi="Poppins" w:cs="Poppins"/>
          <w:b/>
          <w:bCs/>
          <w:lang w:val="en-US"/>
        </w:rPr>
        <w:br w:type="page"/>
      </w:r>
    </w:p>
    <w:p w14:paraId="133ECA8E" w14:textId="7E925B5E" w:rsidR="00B540EC" w:rsidRPr="00B540EC" w:rsidRDefault="00B540EC" w:rsidP="00B540EC">
      <w:pPr>
        <w:rPr>
          <w:rFonts w:ascii="Poppins" w:hAnsi="Poppins" w:cs="Poppins"/>
          <w:b/>
          <w:bCs/>
          <w:lang w:val="en-US"/>
        </w:rPr>
      </w:pPr>
      <w:r w:rsidRPr="00B540EC">
        <w:rPr>
          <w:rFonts w:ascii="Poppins" w:hAnsi="Poppins" w:cs="Poppins"/>
          <w:b/>
          <w:bCs/>
          <w:lang w:val="en-US"/>
        </w:rPr>
        <w:lastRenderedPageBreak/>
        <w:t>Procurement Objectives</w:t>
      </w:r>
    </w:p>
    <w:p w14:paraId="4234833F" w14:textId="77777777" w:rsidR="00B540EC" w:rsidRPr="00B540EC" w:rsidRDefault="00B540EC" w:rsidP="00B540EC">
      <w:pPr>
        <w:rPr>
          <w:rFonts w:ascii="Poppins" w:hAnsi="Poppins" w:cs="Poppins"/>
          <w:b/>
          <w:bCs/>
          <w:sz w:val="20"/>
          <w:szCs w:val="20"/>
          <w:lang w:val="en-US"/>
        </w:rPr>
      </w:pPr>
    </w:p>
    <w:p w14:paraId="6AED5F15" w14:textId="77777777" w:rsidR="00B540EC" w:rsidRPr="00B540EC" w:rsidRDefault="00B540EC" w:rsidP="00B540EC">
      <w:pPr>
        <w:rPr>
          <w:rFonts w:ascii="Poppins" w:hAnsi="Poppins" w:cs="Poppins"/>
          <w:sz w:val="20"/>
          <w:szCs w:val="20"/>
          <w:lang w:val="en-US"/>
        </w:rPr>
      </w:pPr>
      <w:r w:rsidRPr="00B540EC">
        <w:rPr>
          <w:rFonts w:ascii="Poppins" w:hAnsi="Poppins" w:cs="Poppins"/>
          <w:sz w:val="20"/>
          <w:szCs w:val="20"/>
          <w:lang w:val="en-US"/>
        </w:rPr>
        <w:t>The table below outlines some evaluation criteria that could be used to evaluate which procurement model works best for a particular infrastructure project.</w:t>
      </w:r>
    </w:p>
    <w:p w14:paraId="2F659CFE" w14:textId="77777777" w:rsidR="00B540EC" w:rsidRPr="00B540EC" w:rsidRDefault="00B540EC" w:rsidP="00B540EC">
      <w:pPr>
        <w:rPr>
          <w:rFonts w:ascii="Poppins" w:hAnsi="Poppins" w:cs="Poppins"/>
          <w:sz w:val="20"/>
          <w:szCs w:val="20"/>
          <w:lang w:val="en-US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2410"/>
        <w:gridCol w:w="6236"/>
      </w:tblGrid>
      <w:tr w:rsidR="00B540EC" w14:paraId="46777B20" w14:textId="77777777" w:rsidTr="00B540EC">
        <w:trPr>
          <w:trHeight w:val="614"/>
        </w:trPr>
        <w:tc>
          <w:tcPr>
            <w:tcW w:w="3116" w:type="dxa"/>
            <w:gridSpan w:val="2"/>
            <w:shd w:val="clear" w:color="auto" w:fill="ED9C2C"/>
          </w:tcPr>
          <w:p w14:paraId="26176D3F" w14:textId="77777777" w:rsidR="00B540EC" w:rsidRPr="00B540EC" w:rsidRDefault="00B540EC" w:rsidP="00604880">
            <w:pPr>
              <w:pStyle w:val="TableParagraph"/>
              <w:spacing w:before="120"/>
              <w:ind w:left="110" w:firstLine="0"/>
              <w:rPr>
                <w:rFonts w:ascii="Poppins" w:hAnsi="Poppins" w:cs="Poppins"/>
                <w:b/>
                <w:sz w:val="20"/>
                <w:szCs w:val="20"/>
              </w:rPr>
            </w:pPr>
            <w:r w:rsidRPr="00B540EC">
              <w:rPr>
                <w:rFonts w:ascii="Poppins" w:hAnsi="Poppins" w:cs="Poppins"/>
                <w:b/>
                <w:color w:val="FFFFFF"/>
                <w:sz w:val="20"/>
                <w:szCs w:val="20"/>
              </w:rPr>
              <w:t>Evaluation</w:t>
            </w:r>
            <w:r w:rsidRPr="00B540EC">
              <w:rPr>
                <w:rFonts w:ascii="Poppins" w:hAnsi="Poppins" w:cs="Poppins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B540EC">
              <w:rPr>
                <w:rFonts w:ascii="Poppins" w:hAnsi="Poppins" w:cs="Poppins"/>
                <w:b/>
                <w:color w:val="FFFFFF"/>
                <w:sz w:val="20"/>
                <w:szCs w:val="20"/>
              </w:rPr>
              <w:t>Criteria</w:t>
            </w:r>
          </w:p>
        </w:tc>
        <w:tc>
          <w:tcPr>
            <w:tcW w:w="6236" w:type="dxa"/>
            <w:shd w:val="clear" w:color="auto" w:fill="ED9C2C"/>
          </w:tcPr>
          <w:p w14:paraId="6BC6D8C9" w14:textId="77777777" w:rsidR="00B540EC" w:rsidRPr="00B540EC" w:rsidRDefault="00B540EC" w:rsidP="00604880">
            <w:pPr>
              <w:pStyle w:val="TableParagraph"/>
              <w:spacing w:before="120"/>
              <w:ind w:left="104" w:firstLine="0"/>
              <w:rPr>
                <w:rFonts w:ascii="Poppins" w:hAnsi="Poppins" w:cs="Poppins"/>
                <w:b/>
                <w:sz w:val="20"/>
                <w:szCs w:val="20"/>
              </w:rPr>
            </w:pPr>
            <w:r w:rsidRPr="00B540EC">
              <w:rPr>
                <w:rFonts w:ascii="Poppins" w:hAnsi="Poppins" w:cs="Poppins"/>
                <w:b/>
                <w:color w:val="FFFFFF"/>
                <w:sz w:val="20"/>
                <w:szCs w:val="20"/>
              </w:rPr>
              <w:t>Description</w:t>
            </w:r>
          </w:p>
        </w:tc>
      </w:tr>
      <w:tr w:rsidR="00B540EC" w14:paraId="6BD8F799" w14:textId="77777777" w:rsidTr="00604880">
        <w:trPr>
          <w:trHeight w:val="1881"/>
        </w:trPr>
        <w:tc>
          <w:tcPr>
            <w:tcW w:w="706" w:type="dxa"/>
            <w:shd w:val="clear" w:color="auto" w:fill="F2F2F2"/>
          </w:tcPr>
          <w:p w14:paraId="70BB47E0" w14:textId="77777777" w:rsidR="00B540EC" w:rsidRPr="00B540EC" w:rsidRDefault="00B540EC" w:rsidP="00604880">
            <w:pPr>
              <w:pStyle w:val="TableParagraph"/>
              <w:spacing w:before="120"/>
              <w:ind w:left="12" w:firstLine="0"/>
              <w:jc w:val="center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1</w:t>
            </w:r>
          </w:p>
        </w:tc>
        <w:tc>
          <w:tcPr>
            <w:tcW w:w="2410" w:type="dxa"/>
            <w:shd w:val="clear" w:color="auto" w:fill="F2F2F2"/>
          </w:tcPr>
          <w:p w14:paraId="5BC140A1" w14:textId="77777777" w:rsidR="00B540EC" w:rsidRPr="00B540EC" w:rsidRDefault="00B540EC" w:rsidP="00604880">
            <w:pPr>
              <w:pStyle w:val="TableParagraph"/>
              <w:spacing w:before="120"/>
              <w:ind w:left="105" w:firstLine="0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Maximize</w:t>
            </w:r>
            <w:r w:rsidRPr="00B540EC">
              <w:rPr>
                <w:rFonts w:ascii="Poppins" w:hAnsi="Poppins" w:cs="Poppins"/>
                <w:spacing w:val="-6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competition</w:t>
            </w:r>
          </w:p>
        </w:tc>
        <w:tc>
          <w:tcPr>
            <w:tcW w:w="6236" w:type="dxa"/>
            <w:shd w:val="clear" w:color="auto" w:fill="F2F2F2"/>
          </w:tcPr>
          <w:p w14:paraId="1FD93BD4" w14:textId="77777777" w:rsidR="00B540EC" w:rsidRPr="00B540EC" w:rsidRDefault="00B540EC" w:rsidP="00B540EC">
            <w:pPr>
              <w:pStyle w:val="TableParagraph"/>
              <w:numPr>
                <w:ilvl w:val="0"/>
                <w:numId w:val="29"/>
              </w:numPr>
              <w:tabs>
                <w:tab w:val="left" w:pos="559"/>
                <w:tab w:val="left" w:pos="560"/>
              </w:tabs>
              <w:spacing w:before="134"/>
              <w:ind w:right="222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To what extent does each procurement model drive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competition and market interest between proponents to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maximize value through high innovation and quality, low</w:t>
            </w:r>
            <w:r w:rsidRPr="00B540EC">
              <w:rPr>
                <w:rFonts w:ascii="Poppins" w:hAnsi="Poppins" w:cs="Poppins"/>
                <w:spacing w:val="-60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price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and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through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the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size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of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a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project</w:t>
            </w:r>
          </w:p>
        </w:tc>
      </w:tr>
      <w:tr w:rsidR="00B540EC" w14:paraId="6FAB28BC" w14:textId="77777777" w:rsidTr="00604880">
        <w:trPr>
          <w:trHeight w:val="1876"/>
        </w:trPr>
        <w:tc>
          <w:tcPr>
            <w:tcW w:w="706" w:type="dxa"/>
            <w:shd w:val="clear" w:color="auto" w:fill="D9D9D9"/>
          </w:tcPr>
          <w:p w14:paraId="7D9FA2A3" w14:textId="77777777" w:rsidR="00B540EC" w:rsidRPr="00B540EC" w:rsidRDefault="00B540EC" w:rsidP="00604880">
            <w:pPr>
              <w:pStyle w:val="TableParagraph"/>
              <w:spacing w:before="120"/>
              <w:ind w:left="12" w:firstLine="0"/>
              <w:jc w:val="center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2</w:t>
            </w:r>
          </w:p>
        </w:tc>
        <w:tc>
          <w:tcPr>
            <w:tcW w:w="2410" w:type="dxa"/>
            <w:shd w:val="clear" w:color="auto" w:fill="D9D9D9"/>
          </w:tcPr>
          <w:p w14:paraId="702F435E" w14:textId="77777777" w:rsidR="00B540EC" w:rsidRPr="00B540EC" w:rsidRDefault="00B540EC" w:rsidP="00604880">
            <w:pPr>
              <w:pStyle w:val="TableParagraph"/>
              <w:spacing w:before="120"/>
              <w:ind w:left="105" w:firstLine="0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Cost</w:t>
            </w:r>
            <w:r w:rsidRPr="00B540EC">
              <w:rPr>
                <w:rFonts w:ascii="Poppins" w:hAnsi="Poppins" w:cs="Poppins"/>
                <w:spacing w:val="-4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certainty</w:t>
            </w:r>
          </w:p>
        </w:tc>
        <w:tc>
          <w:tcPr>
            <w:tcW w:w="6236" w:type="dxa"/>
            <w:shd w:val="clear" w:color="auto" w:fill="D9D9D9"/>
          </w:tcPr>
          <w:p w14:paraId="60386C9A" w14:textId="77777777" w:rsidR="00B540EC" w:rsidRPr="00B540EC" w:rsidRDefault="00B540EC" w:rsidP="00B540EC">
            <w:pPr>
              <w:pStyle w:val="TableParagraph"/>
              <w:numPr>
                <w:ilvl w:val="0"/>
                <w:numId w:val="28"/>
              </w:numPr>
              <w:tabs>
                <w:tab w:val="left" w:pos="559"/>
                <w:tab w:val="left" w:pos="560"/>
              </w:tabs>
              <w:spacing w:before="129"/>
              <w:ind w:right="308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To what extent does each procurement model facilitate</w:t>
            </w:r>
            <w:r w:rsidRPr="00B540EC">
              <w:rPr>
                <w:rFonts w:ascii="Poppins" w:hAnsi="Poppins" w:cs="Poppins"/>
                <w:spacing w:val="-59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cost certainty from the perspective of the Owner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following contract award, through minimizing cost over-</w:t>
            </w:r>
            <w:r w:rsidRPr="00B540EC">
              <w:rPr>
                <w:rFonts w:ascii="Poppins" w:hAnsi="Poppins" w:cs="Poppins"/>
                <w:spacing w:val="-59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runs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in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various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stages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of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a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project</w:t>
            </w:r>
          </w:p>
        </w:tc>
      </w:tr>
      <w:tr w:rsidR="00B540EC" w14:paraId="41B583C8" w14:textId="77777777" w:rsidTr="00604880">
        <w:trPr>
          <w:trHeight w:val="1881"/>
        </w:trPr>
        <w:tc>
          <w:tcPr>
            <w:tcW w:w="706" w:type="dxa"/>
            <w:shd w:val="clear" w:color="auto" w:fill="F2F2F2"/>
          </w:tcPr>
          <w:p w14:paraId="14469781" w14:textId="77777777" w:rsidR="00B540EC" w:rsidRPr="00B540EC" w:rsidRDefault="00B540EC" w:rsidP="00604880">
            <w:pPr>
              <w:pStyle w:val="TableParagraph"/>
              <w:spacing w:before="120"/>
              <w:ind w:left="12" w:firstLine="0"/>
              <w:jc w:val="center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3</w:t>
            </w:r>
          </w:p>
        </w:tc>
        <w:tc>
          <w:tcPr>
            <w:tcW w:w="2410" w:type="dxa"/>
            <w:shd w:val="clear" w:color="auto" w:fill="F2F2F2"/>
          </w:tcPr>
          <w:p w14:paraId="732EF638" w14:textId="77777777" w:rsidR="00B540EC" w:rsidRPr="00B540EC" w:rsidRDefault="00B540EC" w:rsidP="00604880">
            <w:pPr>
              <w:pStyle w:val="TableParagraph"/>
              <w:spacing w:before="120"/>
              <w:ind w:left="105" w:firstLine="0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Flexibility</w:t>
            </w:r>
            <w:r w:rsidRPr="00B540EC">
              <w:rPr>
                <w:rFonts w:ascii="Poppins" w:hAnsi="Poppins" w:cs="Poppins"/>
                <w:spacing w:val="-4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to</w:t>
            </w:r>
            <w:r w:rsidRPr="00B540EC">
              <w:rPr>
                <w:rFonts w:ascii="Poppins" w:hAnsi="Poppins" w:cs="Poppins"/>
                <w:spacing w:val="-4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change</w:t>
            </w:r>
          </w:p>
        </w:tc>
        <w:tc>
          <w:tcPr>
            <w:tcW w:w="6236" w:type="dxa"/>
            <w:shd w:val="clear" w:color="auto" w:fill="F2F2F2"/>
          </w:tcPr>
          <w:p w14:paraId="6BA8B1AF" w14:textId="77777777" w:rsidR="00B540EC" w:rsidRPr="00B540EC" w:rsidRDefault="00B540EC" w:rsidP="00B540EC">
            <w:pPr>
              <w:pStyle w:val="TableParagraph"/>
              <w:numPr>
                <w:ilvl w:val="0"/>
                <w:numId w:val="27"/>
              </w:numPr>
              <w:tabs>
                <w:tab w:val="left" w:pos="559"/>
                <w:tab w:val="left" w:pos="560"/>
              </w:tabs>
              <w:spacing w:before="134"/>
              <w:ind w:right="259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To what extent does each procurement model ensure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transparency and facilitate an ability for the Owner to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make scope or other changes during or at critical points</w:t>
            </w:r>
            <w:r w:rsidRPr="00B540EC">
              <w:rPr>
                <w:rFonts w:ascii="Poppins" w:hAnsi="Poppins" w:cs="Poppins"/>
                <w:spacing w:val="-60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in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time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for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a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project</w:t>
            </w:r>
          </w:p>
        </w:tc>
      </w:tr>
      <w:tr w:rsidR="00B540EC" w14:paraId="2D51D159" w14:textId="77777777" w:rsidTr="00604880">
        <w:trPr>
          <w:trHeight w:val="1881"/>
        </w:trPr>
        <w:tc>
          <w:tcPr>
            <w:tcW w:w="706" w:type="dxa"/>
            <w:shd w:val="clear" w:color="auto" w:fill="D9D9D9"/>
          </w:tcPr>
          <w:p w14:paraId="6B8D5736" w14:textId="77777777" w:rsidR="00B540EC" w:rsidRPr="00B540EC" w:rsidRDefault="00B540EC" w:rsidP="00604880">
            <w:pPr>
              <w:pStyle w:val="TableParagraph"/>
              <w:spacing w:before="120"/>
              <w:ind w:left="12" w:firstLine="0"/>
              <w:jc w:val="center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4</w:t>
            </w:r>
          </w:p>
        </w:tc>
        <w:tc>
          <w:tcPr>
            <w:tcW w:w="2410" w:type="dxa"/>
            <w:shd w:val="clear" w:color="auto" w:fill="D9D9D9"/>
          </w:tcPr>
          <w:p w14:paraId="28579E5E" w14:textId="77777777" w:rsidR="00B540EC" w:rsidRPr="00B540EC" w:rsidRDefault="00B540EC" w:rsidP="00604880">
            <w:pPr>
              <w:pStyle w:val="TableParagraph"/>
              <w:spacing w:before="120"/>
              <w:ind w:left="105" w:firstLine="0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Risk</w:t>
            </w:r>
            <w:r w:rsidRPr="00B540EC">
              <w:rPr>
                <w:rFonts w:ascii="Poppins" w:hAnsi="Poppins" w:cs="Poppins"/>
                <w:spacing w:val="-4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transfer</w:t>
            </w:r>
          </w:p>
        </w:tc>
        <w:tc>
          <w:tcPr>
            <w:tcW w:w="6236" w:type="dxa"/>
            <w:shd w:val="clear" w:color="auto" w:fill="D9D9D9"/>
          </w:tcPr>
          <w:p w14:paraId="4463376B" w14:textId="77777777" w:rsidR="00B540EC" w:rsidRPr="00B540EC" w:rsidRDefault="00B540EC" w:rsidP="00B540EC">
            <w:pPr>
              <w:pStyle w:val="TableParagraph"/>
              <w:numPr>
                <w:ilvl w:val="0"/>
                <w:numId w:val="26"/>
              </w:numPr>
              <w:tabs>
                <w:tab w:val="left" w:pos="559"/>
                <w:tab w:val="left" w:pos="560"/>
              </w:tabs>
              <w:spacing w:before="134"/>
              <w:ind w:right="137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To what extent does each procurement model facilitate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effective allocation of risks between parties and transfers</w:t>
            </w:r>
            <w:r w:rsidRPr="00B540EC">
              <w:rPr>
                <w:rFonts w:ascii="Poppins" w:hAnsi="Poppins" w:cs="Poppins"/>
                <w:spacing w:val="-60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risks to the party that is best able to manage the risk,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particularly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those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unique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to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the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Owner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or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a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project</w:t>
            </w:r>
          </w:p>
        </w:tc>
      </w:tr>
      <w:tr w:rsidR="00B540EC" w14:paraId="6C73BA66" w14:textId="77777777" w:rsidTr="00604880">
        <w:trPr>
          <w:trHeight w:val="1876"/>
        </w:trPr>
        <w:tc>
          <w:tcPr>
            <w:tcW w:w="706" w:type="dxa"/>
            <w:shd w:val="clear" w:color="auto" w:fill="F2F2F2"/>
          </w:tcPr>
          <w:p w14:paraId="36D91621" w14:textId="77777777" w:rsidR="00B540EC" w:rsidRPr="00B540EC" w:rsidRDefault="00B540EC" w:rsidP="00604880">
            <w:pPr>
              <w:pStyle w:val="TableParagraph"/>
              <w:spacing w:before="120"/>
              <w:ind w:left="12" w:firstLine="0"/>
              <w:jc w:val="center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5</w:t>
            </w:r>
          </w:p>
        </w:tc>
        <w:tc>
          <w:tcPr>
            <w:tcW w:w="2410" w:type="dxa"/>
            <w:shd w:val="clear" w:color="auto" w:fill="F2F2F2"/>
          </w:tcPr>
          <w:p w14:paraId="4132BED0" w14:textId="77777777" w:rsidR="00B540EC" w:rsidRPr="00B540EC" w:rsidRDefault="00B540EC" w:rsidP="00604880">
            <w:pPr>
              <w:pStyle w:val="TableParagraph"/>
              <w:spacing w:before="115"/>
              <w:ind w:left="105" w:right="318" w:firstLine="0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Contractor incentive</w:t>
            </w:r>
            <w:r w:rsidRPr="00B540EC">
              <w:rPr>
                <w:rFonts w:ascii="Poppins" w:hAnsi="Poppins" w:cs="Poppins"/>
                <w:spacing w:val="-59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(innovation and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efficiency)</w:t>
            </w:r>
          </w:p>
        </w:tc>
        <w:tc>
          <w:tcPr>
            <w:tcW w:w="6236" w:type="dxa"/>
            <w:shd w:val="clear" w:color="auto" w:fill="F2F2F2"/>
          </w:tcPr>
          <w:p w14:paraId="52CF0EB3" w14:textId="77777777" w:rsidR="00B540EC" w:rsidRPr="00B540EC" w:rsidRDefault="00B540EC" w:rsidP="00B540EC">
            <w:pPr>
              <w:pStyle w:val="TableParagraph"/>
              <w:numPr>
                <w:ilvl w:val="0"/>
                <w:numId w:val="25"/>
              </w:numPr>
              <w:tabs>
                <w:tab w:val="left" w:pos="559"/>
                <w:tab w:val="left" w:pos="560"/>
              </w:tabs>
              <w:spacing w:before="134"/>
              <w:ind w:right="259"/>
              <w:rPr>
                <w:rFonts w:ascii="Poppins" w:hAnsi="Poppins" w:cs="Poppins"/>
                <w:sz w:val="19"/>
                <w:szCs w:val="19"/>
              </w:rPr>
            </w:pPr>
            <w:r w:rsidRPr="00B540EC">
              <w:rPr>
                <w:rFonts w:ascii="Poppins" w:hAnsi="Poppins" w:cs="Poppins"/>
                <w:sz w:val="19"/>
                <w:szCs w:val="19"/>
              </w:rPr>
              <w:t>To what extent does each procurement model provide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incentives for the for the private sector to introduce new</w:t>
            </w:r>
            <w:r w:rsidRPr="00B540EC">
              <w:rPr>
                <w:rFonts w:ascii="Poppins" w:hAnsi="Poppins" w:cs="Poppins"/>
                <w:spacing w:val="-60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ideas and approaches where there is likely to be</w:t>
            </w:r>
            <w:r w:rsidRPr="00B540EC">
              <w:rPr>
                <w:rFonts w:ascii="Poppins" w:hAnsi="Poppins" w:cs="Poppins"/>
                <w:spacing w:val="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significant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additional</w:t>
            </w:r>
            <w:r w:rsidRPr="00B540EC">
              <w:rPr>
                <w:rFonts w:ascii="Poppins" w:hAnsi="Poppins" w:cs="Poppins"/>
                <w:spacing w:val="-1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value</w:t>
            </w:r>
            <w:r w:rsidRPr="00B540EC">
              <w:rPr>
                <w:rFonts w:ascii="Poppins" w:hAnsi="Poppins" w:cs="Poppins"/>
                <w:spacing w:val="-2"/>
                <w:sz w:val="19"/>
                <w:szCs w:val="19"/>
              </w:rPr>
              <w:t xml:space="preserve"> </w:t>
            </w:r>
            <w:r w:rsidRPr="00B540EC">
              <w:rPr>
                <w:rFonts w:ascii="Poppins" w:hAnsi="Poppins" w:cs="Poppins"/>
                <w:sz w:val="19"/>
                <w:szCs w:val="19"/>
              </w:rPr>
              <w:t>gained</w:t>
            </w:r>
          </w:p>
        </w:tc>
      </w:tr>
    </w:tbl>
    <w:p w14:paraId="0825D440" w14:textId="77777777" w:rsidR="00A73CC3" w:rsidRPr="00F163C8" w:rsidRDefault="00A73CC3" w:rsidP="00BB1298">
      <w:pPr>
        <w:rPr>
          <w:rFonts w:ascii="Poppins" w:hAnsi="Poppins" w:cs="Poppins"/>
          <w:sz w:val="18"/>
          <w:szCs w:val="18"/>
        </w:rPr>
      </w:pPr>
    </w:p>
    <w:sectPr w:rsidR="00A73CC3" w:rsidRPr="00F163C8" w:rsidSect="008D3394"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648FA" w14:textId="77777777" w:rsidR="00BB7B91" w:rsidRDefault="00BB7B91" w:rsidP="00592D3A">
      <w:r>
        <w:separator/>
      </w:r>
    </w:p>
  </w:endnote>
  <w:endnote w:type="continuationSeparator" w:id="0">
    <w:p w14:paraId="6D5DB6DB" w14:textId="77777777" w:rsidR="00BB7B91" w:rsidRDefault="00BB7B91" w:rsidP="00592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ppins">
    <w:panose1 w:val="00000500000000000000"/>
    <w:charset w:val="4D"/>
    <w:family w:val="auto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283353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88BB277" w14:textId="47341123" w:rsidR="006E3D12" w:rsidRDefault="006E3D12" w:rsidP="007970D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4ED6AB" w14:textId="77777777" w:rsidR="006E3D12" w:rsidRDefault="006E3D12" w:rsidP="006E3D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Poppins" w:hAnsi="Poppins" w:cs="Poppins"/>
      </w:rPr>
      <w:id w:val="-26192072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09E1A122" w14:textId="5C4856D3" w:rsidR="006E3D12" w:rsidRPr="00B540EC" w:rsidRDefault="006E3D12" w:rsidP="007970D2">
        <w:pPr>
          <w:pStyle w:val="Footer"/>
          <w:framePr w:wrap="none" w:vAnchor="text" w:hAnchor="margin" w:xAlign="right" w:y="1"/>
          <w:rPr>
            <w:rStyle w:val="PageNumber"/>
            <w:rFonts w:ascii="Poppins" w:hAnsi="Poppins" w:cs="Poppins"/>
            <w:sz w:val="18"/>
            <w:szCs w:val="18"/>
          </w:rPr>
        </w:pPr>
        <w:r w:rsidRPr="00B540EC">
          <w:rPr>
            <w:rStyle w:val="PageNumber"/>
            <w:rFonts w:ascii="Poppins" w:hAnsi="Poppins" w:cs="Poppins"/>
            <w:sz w:val="18"/>
            <w:szCs w:val="18"/>
          </w:rPr>
          <w:fldChar w:fldCharType="begin"/>
        </w:r>
        <w:r w:rsidRPr="00B540EC">
          <w:rPr>
            <w:rStyle w:val="PageNumber"/>
            <w:rFonts w:ascii="Poppins" w:hAnsi="Poppins" w:cs="Poppins"/>
            <w:sz w:val="18"/>
            <w:szCs w:val="18"/>
          </w:rPr>
          <w:instrText xml:space="preserve"> PAGE </w:instrText>
        </w:r>
        <w:r w:rsidRPr="00B540EC">
          <w:rPr>
            <w:rStyle w:val="PageNumber"/>
            <w:rFonts w:ascii="Poppins" w:hAnsi="Poppins" w:cs="Poppins"/>
            <w:sz w:val="18"/>
            <w:szCs w:val="18"/>
          </w:rPr>
          <w:fldChar w:fldCharType="separate"/>
        </w:r>
        <w:r w:rsidRPr="00B540EC">
          <w:rPr>
            <w:rStyle w:val="PageNumber"/>
            <w:rFonts w:ascii="Poppins" w:hAnsi="Poppins" w:cs="Poppins"/>
            <w:noProof/>
            <w:sz w:val="18"/>
            <w:szCs w:val="18"/>
          </w:rPr>
          <w:t>1</w:t>
        </w:r>
        <w:r w:rsidRPr="00B540EC">
          <w:rPr>
            <w:rStyle w:val="PageNumber"/>
            <w:rFonts w:ascii="Poppins" w:hAnsi="Poppins" w:cs="Poppins"/>
            <w:sz w:val="18"/>
            <w:szCs w:val="18"/>
          </w:rPr>
          <w:fldChar w:fldCharType="end"/>
        </w:r>
      </w:p>
    </w:sdtContent>
  </w:sdt>
  <w:p w14:paraId="74CE89F7" w14:textId="28BD5205" w:rsidR="006E3D12" w:rsidRPr="00B540EC" w:rsidRDefault="006E3D12" w:rsidP="006E3D12">
    <w:pPr>
      <w:pStyle w:val="Footer"/>
      <w:ind w:right="360"/>
      <w:rPr>
        <w:rFonts w:ascii="Poppins" w:hAnsi="Poppins" w:cs="Poppins"/>
        <w:sz w:val="18"/>
        <w:szCs w:val="18"/>
      </w:rPr>
    </w:pPr>
    <w:r w:rsidRPr="00B540EC">
      <w:rPr>
        <w:rFonts w:ascii="Poppins" w:hAnsi="Poppins" w:cs="Poppins"/>
        <w:sz w:val="18"/>
        <w:szCs w:val="18"/>
      </w:rPr>
      <w:t xml:space="preserve">For more information or to schedule a workshop visit </w:t>
    </w:r>
    <w:hyperlink r:id="rId1" w:history="1">
      <w:r w:rsidRPr="00B540EC">
        <w:rPr>
          <w:rStyle w:val="Hyperlink"/>
          <w:rFonts w:ascii="Poppins" w:hAnsi="Poppins" w:cs="Poppins"/>
          <w:sz w:val="18"/>
          <w:szCs w:val="18"/>
        </w:rPr>
        <w:t>www.fnii.ca</w:t>
      </w:r>
    </w:hyperlink>
    <w:r w:rsidRPr="00B540EC">
      <w:rPr>
        <w:rFonts w:ascii="Poppins" w:hAnsi="Poppins" w:cs="Poppins"/>
        <w:sz w:val="18"/>
        <w:szCs w:val="18"/>
      </w:rPr>
      <w:t xml:space="preserve"> or email </w:t>
    </w:r>
    <w:hyperlink r:id="rId2" w:history="1">
      <w:r w:rsidRPr="00B540EC">
        <w:rPr>
          <w:rStyle w:val="Hyperlink"/>
          <w:rFonts w:ascii="Poppins" w:hAnsi="Poppins" w:cs="Poppins"/>
          <w:sz w:val="18"/>
          <w:szCs w:val="18"/>
        </w:rPr>
        <w:t>info@fnii.ca</w:t>
      </w:r>
    </w:hyperlink>
    <w:r w:rsidRPr="00B540EC">
      <w:rPr>
        <w:rFonts w:ascii="Poppins" w:hAnsi="Poppins" w:cs="Poppins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C610A" w14:textId="77777777" w:rsidR="00BB7B91" w:rsidRDefault="00BB7B91" w:rsidP="00592D3A">
      <w:r>
        <w:separator/>
      </w:r>
    </w:p>
  </w:footnote>
  <w:footnote w:type="continuationSeparator" w:id="0">
    <w:p w14:paraId="0FEF0D0D" w14:textId="77777777" w:rsidR="00BB7B91" w:rsidRDefault="00BB7B91" w:rsidP="00592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18F28" w14:textId="1E3CCA5A" w:rsidR="00592D3A" w:rsidRDefault="0080048A" w:rsidP="0080048A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2BA282" wp14:editId="429C54AF">
              <wp:simplePos x="0" y="0"/>
              <wp:positionH relativeFrom="column">
                <wp:posOffset>-68580</wp:posOffset>
              </wp:positionH>
              <wp:positionV relativeFrom="paragraph">
                <wp:posOffset>129540</wp:posOffset>
              </wp:positionV>
              <wp:extent cx="3238500" cy="403860"/>
              <wp:effectExtent l="0" t="0" r="0" b="25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8500" cy="4038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47B777" w14:textId="33EE89A6" w:rsidR="0080048A" w:rsidRPr="000553F4" w:rsidRDefault="0080048A" w:rsidP="0080048A">
                          <w:pPr>
                            <w:pStyle w:val="Header"/>
                            <w:rPr>
                              <w:rFonts w:ascii="Poppins" w:hAnsi="Poppins" w:cs="Poppins"/>
                            </w:rPr>
                          </w:pPr>
                          <w:r w:rsidRPr="000553F4">
                            <w:rPr>
                              <w:rFonts w:ascii="Poppins" w:hAnsi="Poppins" w:cs="Poppins"/>
                            </w:rPr>
                            <w:t xml:space="preserve">FNII </w:t>
                          </w:r>
                          <w:r w:rsidR="00BB1298">
                            <w:rPr>
                              <w:rFonts w:ascii="Poppins" w:hAnsi="Poppins" w:cs="Poppins"/>
                            </w:rPr>
                            <w:t>Procurement Backgrounder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D2BA28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5.4pt;margin-top:10.2pt;width:255pt;height:31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" fillcolor="white [3201]" stroked="f" strokeweight=".5pt">
              <v:textbox>
                <w:txbxContent>
                  <w:p w14:paraId="2847B777" w14:textId="33EE89A6" w:rsidR="0080048A" w:rsidRPr="000553F4" w:rsidRDefault="0080048A" w:rsidP="0080048A">
                    <w:pPr>
                      <w:pStyle w:val="Header"/>
                      <w:rPr>
                        <w:rFonts w:ascii="Poppins" w:hAnsi="Poppins" w:cs="Poppins"/>
                      </w:rPr>
                    </w:pPr>
                    <w:r w:rsidRPr="000553F4">
                      <w:rPr>
                        <w:rFonts w:ascii="Poppins" w:hAnsi="Poppins" w:cs="Poppins"/>
                      </w:rPr>
                      <w:t xml:space="preserve">FNII </w:t>
                    </w:r>
                    <w:r w:rsidR="00BB1298">
                      <w:rPr>
                        <w:rFonts w:ascii="Poppins" w:hAnsi="Poppins" w:cs="Poppins"/>
                      </w:rPr>
                      <w:t>Procurement Backgrounder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9E7555B" wp14:editId="2AC25F8C">
          <wp:extent cx="1956832" cy="678180"/>
          <wp:effectExtent l="0" t="0" r="0" b="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406" cy="684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552EE"/>
    <w:multiLevelType w:val="hybridMultilevel"/>
    <w:tmpl w:val="7F264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341AD"/>
    <w:multiLevelType w:val="hybridMultilevel"/>
    <w:tmpl w:val="9AB2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56807"/>
    <w:multiLevelType w:val="hybridMultilevel"/>
    <w:tmpl w:val="2E028040"/>
    <w:lvl w:ilvl="0" w:tplc="9F006A66">
      <w:numFmt w:val="bullet"/>
      <w:lvlText w:val="■"/>
      <w:lvlJc w:val="left"/>
      <w:pPr>
        <w:ind w:left="685" w:hanging="357"/>
      </w:pPr>
      <w:rPr>
        <w:rFonts w:ascii="Arial" w:eastAsia="Arial" w:hAnsi="Arial" w:cs="Arial" w:hint="default"/>
        <w:b w:val="0"/>
        <w:bCs w:val="0"/>
        <w:i w:val="0"/>
        <w:iCs w:val="0"/>
        <w:w w:val="76"/>
        <w:sz w:val="20"/>
        <w:szCs w:val="20"/>
        <w:lang w:val="en-US" w:eastAsia="en-US" w:bidi="ar-SA"/>
      </w:rPr>
    </w:lvl>
    <w:lvl w:ilvl="1" w:tplc="52A28BAE">
      <w:numFmt w:val="bullet"/>
      <w:lvlText w:val="•"/>
      <w:lvlJc w:val="left"/>
      <w:pPr>
        <w:ind w:left="1075" w:hanging="357"/>
      </w:pPr>
      <w:rPr>
        <w:rFonts w:hint="default"/>
        <w:lang w:val="en-US" w:eastAsia="en-US" w:bidi="ar-SA"/>
      </w:rPr>
    </w:lvl>
    <w:lvl w:ilvl="2" w:tplc="04A81E10">
      <w:numFmt w:val="bullet"/>
      <w:lvlText w:val="•"/>
      <w:lvlJc w:val="left"/>
      <w:pPr>
        <w:ind w:left="1470" w:hanging="357"/>
      </w:pPr>
      <w:rPr>
        <w:rFonts w:hint="default"/>
        <w:lang w:val="en-US" w:eastAsia="en-US" w:bidi="ar-SA"/>
      </w:rPr>
    </w:lvl>
    <w:lvl w:ilvl="3" w:tplc="99443756">
      <w:numFmt w:val="bullet"/>
      <w:lvlText w:val="•"/>
      <w:lvlJc w:val="left"/>
      <w:pPr>
        <w:ind w:left="1865" w:hanging="357"/>
      </w:pPr>
      <w:rPr>
        <w:rFonts w:hint="default"/>
        <w:lang w:val="en-US" w:eastAsia="en-US" w:bidi="ar-SA"/>
      </w:rPr>
    </w:lvl>
    <w:lvl w:ilvl="4" w:tplc="602C09F8">
      <w:numFmt w:val="bullet"/>
      <w:lvlText w:val="•"/>
      <w:lvlJc w:val="left"/>
      <w:pPr>
        <w:ind w:left="2261" w:hanging="357"/>
      </w:pPr>
      <w:rPr>
        <w:rFonts w:hint="default"/>
        <w:lang w:val="en-US" w:eastAsia="en-US" w:bidi="ar-SA"/>
      </w:rPr>
    </w:lvl>
    <w:lvl w:ilvl="5" w:tplc="CE425A30">
      <w:numFmt w:val="bullet"/>
      <w:lvlText w:val="•"/>
      <w:lvlJc w:val="left"/>
      <w:pPr>
        <w:ind w:left="2656" w:hanging="357"/>
      </w:pPr>
      <w:rPr>
        <w:rFonts w:hint="default"/>
        <w:lang w:val="en-US" w:eastAsia="en-US" w:bidi="ar-SA"/>
      </w:rPr>
    </w:lvl>
    <w:lvl w:ilvl="6" w:tplc="4AFAD486">
      <w:numFmt w:val="bullet"/>
      <w:lvlText w:val="•"/>
      <w:lvlJc w:val="left"/>
      <w:pPr>
        <w:ind w:left="3051" w:hanging="357"/>
      </w:pPr>
      <w:rPr>
        <w:rFonts w:hint="default"/>
        <w:lang w:val="en-US" w:eastAsia="en-US" w:bidi="ar-SA"/>
      </w:rPr>
    </w:lvl>
    <w:lvl w:ilvl="7" w:tplc="9790DBBE">
      <w:numFmt w:val="bullet"/>
      <w:lvlText w:val="•"/>
      <w:lvlJc w:val="left"/>
      <w:pPr>
        <w:ind w:left="3447" w:hanging="357"/>
      </w:pPr>
      <w:rPr>
        <w:rFonts w:hint="default"/>
        <w:lang w:val="en-US" w:eastAsia="en-US" w:bidi="ar-SA"/>
      </w:rPr>
    </w:lvl>
    <w:lvl w:ilvl="8" w:tplc="C5C6DBBC">
      <w:numFmt w:val="bullet"/>
      <w:lvlText w:val="•"/>
      <w:lvlJc w:val="left"/>
      <w:pPr>
        <w:ind w:left="3842" w:hanging="357"/>
      </w:pPr>
      <w:rPr>
        <w:rFonts w:hint="default"/>
        <w:lang w:val="en-US" w:eastAsia="en-US" w:bidi="ar-SA"/>
      </w:rPr>
    </w:lvl>
  </w:abstractNum>
  <w:abstractNum w:abstractNumId="3" w15:restartNumberingAfterBreak="0">
    <w:nsid w:val="072D74A5"/>
    <w:multiLevelType w:val="hybridMultilevel"/>
    <w:tmpl w:val="5FF81AC0"/>
    <w:lvl w:ilvl="0" w:tplc="8E94391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AE0CFE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22CBB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146D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E8A64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48487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A41C6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1274E8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34080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747D3"/>
    <w:multiLevelType w:val="hybridMultilevel"/>
    <w:tmpl w:val="3FB8E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33F88"/>
    <w:multiLevelType w:val="hybridMultilevel"/>
    <w:tmpl w:val="F93C0646"/>
    <w:lvl w:ilvl="0" w:tplc="FB046D5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18CC96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52B6E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F2E8DC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FAF82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F088C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F65A2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8CE9E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0E531C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A7DFD"/>
    <w:multiLevelType w:val="hybridMultilevel"/>
    <w:tmpl w:val="3AF65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23DCF"/>
    <w:multiLevelType w:val="hybridMultilevel"/>
    <w:tmpl w:val="E5382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266B8"/>
    <w:multiLevelType w:val="hybridMultilevel"/>
    <w:tmpl w:val="78C2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9D0E72"/>
    <w:multiLevelType w:val="hybridMultilevel"/>
    <w:tmpl w:val="B0C04054"/>
    <w:lvl w:ilvl="0" w:tplc="5B2AF2D2">
      <w:numFmt w:val="bullet"/>
      <w:lvlText w:val="•"/>
      <w:lvlJc w:val="left"/>
      <w:pPr>
        <w:ind w:left="559" w:hanging="359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2"/>
        <w:szCs w:val="22"/>
        <w:lang w:val="en-US" w:eastAsia="en-US" w:bidi="ar-SA"/>
      </w:rPr>
    </w:lvl>
    <w:lvl w:ilvl="1" w:tplc="E4681778">
      <w:numFmt w:val="bullet"/>
      <w:lvlText w:val="•"/>
      <w:lvlJc w:val="left"/>
      <w:pPr>
        <w:ind w:left="1126" w:hanging="359"/>
      </w:pPr>
      <w:rPr>
        <w:rFonts w:hint="default"/>
        <w:lang w:val="en-US" w:eastAsia="en-US" w:bidi="ar-SA"/>
      </w:rPr>
    </w:lvl>
    <w:lvl w:ilvl="2" w:tplc="B22CC1B6">
      <w:numFmt w:val="bullet"/>
      <w:lvlText w:val="•"/>
      <w:lvlJc w:val="left"/>
      <w:pPr>
        <w:ind w:left="1693" w:hanging="359"/>
      </w:pPr>
      <w:rPr>
        <w:rFonts w:hint="default"/>
        <w:lang w:val="en-US" w:eastAsia="en-US" w:bidi="ar-SA"/>
      </w:rPr>
    </w:lvl>
    <w:lvl w:ilvl="3" w:tplc="DAF6B6EE">
      <w:numFmt w:val="bullet"/>
      <w:lvlText w:val="•"/>
      <w:lvlJc w:val="left"/>
      <w:pPr>
        <w:ind w:left="2259" w:hanging="359"/>
      </w:pPr>
      <w:rPr>
        <w:rFonts w:hint="default"/>
        <w:lang w:val="en-US" w:eastAsia="en-US" w:bidi="ar-SA"/>
      </w:rPr>
    </w:lvl>
    <w:lvl w:ilvl="4" w:tplc="4FDE7CAC">
      <w:numFmt w:val="bullet"/>
      <w:lvlText w:val="•"/>
      <w:lvlJc w:val="left"/>
      <w:pPr>
        <w:ind w:left="2826" w:hanging="359"/>
      </w:pPr>
      <w:rPr>
        <w:rFonts w:hint="default"/>
        <w:lang w:val="en-US" w:eastAsia="en-US" w:bidi="ar-SA"/>
      </w:rPr>
    </w:lvl>
    <w:lvl w:ilvl="5" w:tplc="744E4892">
      <w:numFmt w:val="bullet"/>
      <w:lvlText w:val="•"/>
      <w:lvlJc w:val="left"/>
      <w:pPr>
        <w:ind w:left="3393" w:hanging="359"/>
      </w:pPr>
      <w:rPr>
        <w:rFonts w:hint="default"/>
        <w:lang w:val="en-US" w:eastAsia="en-US" w:bidi="ar-SA"/>
      </w:rPr>
    </w:lvl>
    <w:lvl w:ilvl="6" w:tplc="876018BE">
      <w:numFmt w:val="bullet"/>
      <w:lvlText w:val="•"/>
      <w:lvlJc w:val="left"/>
      <w:pPr>
        <w:ind w:left="3959" w:hanging="359"/>
      </w:pPr>
      <w:rPr>
        <w:rFonts w:hint="default"/>
        <w:lang w:val="en-US" w:eastAsia="en-US" w:bidi="ar-SA"/>
      </w:rPr>
    </w:lvl>
    <w:lvl w:ilvl="7" w:tplc="AEBAB726">
      <w:numFmt w:val="bullet"/>
      <w:lvlText w:val="•"/>
      <w:lvlJc w:val="left"/>
      <w:pPr>
        <w:ind w:left="4526" w:hanging="359"/>
      </w:pPr>
      <w:rPr>
        <w:rFonts w:hint="default"/>
        <w:lang w:val="en-US" w:eastAsia="en-US" w:bidi="ar-SA"/>
      </w:rPr>
    </w:lvl>
    <w:lvl w:ilvl="8" w:tplc="E52A0226">
      <w:numFmt w:val="bullet"/>
      <w:lvlText w:val="•"/>
      <w:lvlJc w:val="left"/>
      <w:pPr>
        <w:ind w:left="5092" w:hanging="359"/>
      </w:pPr>
      <w:rPr>
        <w:rFonts w:hint="default"/>
        <w:lang w:val="en-US" w:eastAsia="en-US" w:bidi="ar-SA"/>
      </w:rPr>
    </w:lvl>
  </w:abstractNum>
  <w:abstractNum w:abstractNumId="10" w15:restartNumberingAfterBreak="0">
    <w:nsid w:val="20853D5B"/>
    <w:multiLevelType w:val="hybridMultilevel"/>
    <w:tmpl w:val="38E642A4"/>
    <w:lvl w:ilvl="0" w:tplc="08B8BF8A">
      <w:numFmt w:val="bullet"/>
      <w:lvlText w:val="■"/>
      <w:lvlJc w:val="left"/>
      <w:pPr>
        <w:ind w:left="685" w:hanging="357"/>
      </w:pPr>
      <w:rPr>
        <w:rFonts w:ascii="Arial" w:eastAsia="Arial" w:hAnsi="Arial" w:cs="Arial" w:hint="default"/>
        <w:b w:val="0"/>
        <w:bCs w:val="0"/>
        <w:i w:val="0"/>
        <w:iCs w:val="0"/>
        <w:w w:val="76"/>
        <w:sz w:val="20"/>
        <w:szCs w:val="20"/>
        <w:lang w:val="en-US" w:eastAsia="en-US" w:bidi="ar-SA"/>
      </w:rPr>
    </w:lvl>
    <w:lvl w:ilvl="1" w:tplc="BD4A3332">
      <w:numFmt w:val="bullet"/>
      <w:lvlText w:val="•"/>
      <w:lvlJc w:val="left"/>
      <w:pPr>
        <w:ind w:left="1160" w:hanging="357"/>
      </w:pPr>
      <w:rPr>
        <w:rFonts w:hint="default"/>
        <w:lang w:val="en-US" w:eastAsia="en-US" w:bidi="ar-SA"/>
      </w:rPr>
    </w:lvl>
    <w:lvl w:ilvl="2" w:tplc="55C83D40">
      <w:numFmt w:val="bullet"/>
      <w:lvlText w:val="•"/>
      <w:lvlJc w:val="left"/>
      <w:pPr>
        <w:ind w:left="1640" w:hanging="357"/>
      </w:pPr>
      <w:rPr>
        <w:rFonts w:hint="default"/>
        <w:lang w:val="en-US" w:eastAsia="en-US" w:bidi="ar-SA"/>
      </w:rPr>
    </w:lvl>
    <w:lvl w:ilvl="3" w:tplc="3E2EEF8A">
      <w:numFmt w:val="bullet"/>
      <w:lvlText w:val="•"/>
      <w:lvlJc w:val="left"/>
      <w:pPr>
        <w:ind w:left="2120" w:hanging="357"/>
      </w:pPr>
      <w:rPr>
        <w:rFonts w:hint="default"/>
        <w:lang w:val="en-US" w:eastAsia="en-US" w:bidi="ar-SA"/>
      </w:rPr>
    </w:lvl>
    <w:lvl w:ilvl="4" w:tplc="10AC1900">
      <w:numFmt w:val="bullet"/>
      <w:lvlText w:val="•"/>
      <w:lvlJc w:val="left"/>
      <w:pPr>
        <w:ind w:left="2600" w:hanging="357"/>
      </w:pPr>
      <w:rPr>
        <w:rFonts w:hint="default"/>
        <w:lang w:val="en-US" w:eastAsia="en-US" w:bidi="ar-SA"/>
      </w:rPr>
    </w:lvl>
    <w:lvl w:ilvl="5" w:tplc="772C3BD0">
      <w:numFmt w:val="bullet"/>
      <w:lvlText w:val="•"/>
      <w:lvlJc w:val="left"/>
      <w:pPr>
        <w:ind w:left="3081" w:hanging="357"/>
      </w:pPr>
      <w:rPr>
        <w:rFonts w:hint="default"/>
        <w:lang w:val="en-US" w:eastAsia="en-US" w:bidi="ar-SA"/>
      </w:rPr>
    </w:lvl>
    <w:lvl w:ilvl="6" w:tplc="0AC0AAC8">
      <w:numFmt w:val="bullet"/>
      <w:lvlText w:val="•"/>
      <w:lvlJc w:val="left"/>
      <w:pPr>
        <w:ind w:left="3561" w:hanging="357"/>
      </w:pPr>
      <w:rPr>
        <w:rFonts w:hint="default"/>
        <w:lang w:val="en-US" w:eastAsia="en-US" w:bidi="ar-SA"/>
      </w:rPr>
    </w:lvl>
    <w:lvl w:ilvl="7" w:tplc="37787966">
      <w:numFmt w:val="bullet"/>
      <w:lvlText w:val="•"/>
      <w:lvlJc w:val="left"/>
      <w:pPr>
        <w:ind w:left="4041" w:hanging="357"/>
      </w:pPr>
      <w:rPr>
        <w:rFonts w:hint="default"/>
        <w:lang w:val="en-US" w:eastAsia="en-US" w:bidi="ar-SA"/>
      </w:rPr>
    </w:lvl>
    <w:lvl w:ilvl="8" w:tplc="C31220BA">
      <w:numFmt w:val="bullet"/>
      <w:lvlText w:val="•"/>
      <w:lvlJc w:val="left"/>
      <w:pPr>
        <w:ind w:left="4521" w:hanging="357"/>
      </w:pPr>
      <w:rPr>
        <w:rFonts w:hint="default"/>
        <w:lang w:val="en-US" w:eastAsia="en-US" w:bidi="ar-SA"/>
      </w:rPr>
    </w:lvl>
  </w:abstractNum>
  <w:abstractNum w:abstractNumId="11" w15:restartNumberingAfterBreak="0">
    <w:nsid w:val="227342E6"/>
    <w:multiLevelType w:val="hybridMultilevel"/>
    <w:tmpl w:val="8B968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7E044C"/>
    <w:multiLevelType w:val="hybridMultilevel"/>
    <w:tmpl w:val="2EA87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11227"/>
    <w:multiLevelType w:val="hybridMultilevel"/>
    <w:tmpl w:val="2976D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31748"/>
    <w:multiLevelType w:val="hybridMultilevel"/>
    <w:tmpl w:val="911C59F4"/>
    <w:lvl w:ilvl="0" w:tplc="7AEE7F06">
      <w:numFmt w:val="bullet"/>
      <w:lvlText w:val="•"/>
      <w:lvlJc w:val="left"/>
      <w:pPr>
        <w:ind w:left="559" w:hanging="359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2"/>
        <w:szCs w:val="22"/>
        <w:lang w:val="en-US" w:eastAsia="en-US" w:bidi="ar-SA"/>
      </w:rPr>
    </w:lvl>
    <w:lvl w:ilvl="1" w:tplc="781E74BE">
      <w:numFmt w:val="bullet"/>
      <w:lvlText w:val="•"/>
      <w:lvlJc w:val="left"/>
      <w:pPr>
        <w:ind w:left="1126" w:hanging="359"/>
      </w:pPr>
      <w:rPr>
        <w:rFonts w:hint="default"/>
        <w:lang w:val="en-US" w:eastAsia="en-US" w:bidi="ar-SA"/>
      </w:rPr>
    </w:lvl>
    <w:lvl w:ilvl="2" w:tplc="31527B5A">
      <w:numFmt w:val="bullet"/>
      <w:lvlText w:val="•"/>
      <w:lvlJc w:val="left"/>
      <w:pPr>
        <w:ind w:left="1693" w:hanging="359"/>
      </w:pPr>
      <w:rPr>
        <w:rFonts w:hint="default"/>
        <w:lang w:val="en-US" w:eastAsia="en-US" w:bidi="ar-SA"/>
      </w:rPr>
    </w:lvl>
    <w:lvl w:ilvl="3" w:tplc="B77EEE3A">
      <w:numFmt w:val="bullet"/>
      <w:lvlText w:val="•"/>
      <w:lvlJc w:val="left"/>
      <w:pPr>
        <w:ind w:left="2259" w:hanging="359"/>
      </w:pPr>
      <w:rPr>
        <w:rFonts w:hint="default"/>
        <w:lang w:val="en-US" w:eastAsia="en-US" w:bidi="ar-SA"/>
      </w:rPr>
    </w:lvl>
    <w:lvl w:ilvl="4" w:tplc="E2AA2D54">
      <w:numFmt w:val="bullet"/>
      <w:lvlText w:val="•"/>
      <w:lvlJc w:val="left"/>
      <w:pPr>
        <w:ind w:left="2826" w:hanging="359"/>
      </w:pPr>
      <w:rPr>
        <w:rFonts w:hint="default"/>
        <w:lang w:val="en-US" w:eastAsia="en-US" w:bidi="ar-SA"/>
      </w:rPr>
    </w:lvl>
    <w:lvl w:ilvl="5" w:tplc="58E23946">
      <w:numFmt w:val="bullet"/>
      <w:lvlText w:val="•"/>
      <w:lvlJc w:val="left"/>
      <w:pPr>
        <w:ind w:left="3393" w:hanging="359"/>
      </w:pPr>
      <w:rPr>
        <w:rFonts w:hint="default"/>
        <w:lang w:val="en-US" w:eastAsia="en-US" w:bidi="ar-SA"/>
      </w:rPr>
    </w:lvl>
    <w:lvl w:ilvl="6" w:tplc="97EA6788">
      <w:numFmt w:val="bullet"/>
      <w:lvlText w:val="•"/>
      <w:lvlJc w:val="left"/>
      <w:pPr>
        <w:ind w:left="3959" w:hanging="359"/>
      </w:pPr>
      <w:rPr>
        <w:rFonts w:hint="default"/>
        <w:lang w:val="en-US" w:eastAsia="en-US" w:bidi="ar-SA"/>
      </w:rPr>
    </w:lvl>
    <w:lvl w:ilvl="7" w:tplc="3392D30C">
      <w:numFmt w:val="bullet"/>
      <w:lvlText w:val="•"/>
      <w:lvlJc w:val="left"/>
      <w:pPr>
        <w:ind w:left="4526" w:hanging="359"/>
      </w:pPr>
      <w:rPr>
        <w:rFonts w:hint="default"/>
        <w:lang w:val="en-US" w:eastAsia="en-US" w:bidi="ar-SA"/>
      </w:rPr>
    </w:lvl>
    <w:lvl w:ilvl="8" w:tplc="29BC6700">
      <w:numFmt w:val="bullet"/>
      <w:lvlText w:val="•"/>
      <w:lvlJc w:val="left"/>
      <w:pPr>
        <w:ind w:left="5092" w:hanging="359"/>
      </w:pPr>
      <w:rPr>
        <w:rFonts w:hint="default"/>
        <w:lang w:val="en-US" w:eastAsia="en-US" w:bidi="ar-SA"/>
      </w:rPr>
    </w:lvl>
  </w:abstractNum>
  <w:abstractNum w:abstractNumId="15" w15:restartNumberingAfterBreak="0">
    <w:nsid w:val="2A9B2D8A"/>
    <w:multiLevelType w:val="hybridMultilevel"/>
    <w:tmpl w:val="8B469782"/>
    <w:lvl w:ilvl="0" w:tplc="F292537C">
      <w:numFmt w:val="bullet"/>
      <w:lvlText w:val="■"/>
      <w:lvlJc w:val="left"/>
      <w:pPr>
        <w:ind w:left="685" w:hanging="357"/>
      </w:pPr>
      <w:rPr>
        <w:rFonts w:ascii="Arial" w:eastAsia="Arial" w:hAnsi="Arial" w:cs="Arial" w:hint="default"/>
        <w:b w:val="0"/>
        <w:bCs w:val="0"/>
        <w:i w:val="0"/>
        <w:iCs w:val="0"/>
        <w:w w:val="76"/>
        <w:sz w:val="20"/>
        <w:szCs w:val="20"/>
        <w:lang w:val="en-US" w:eastAsia="en-US" w:bidi="ar-SA"/>
      </w:rPr>
    </w:lvl>
    <w:lvl w:ilvl="1" w:tplc="1B2CD2C0">
      <w:numFmt w:val="bullet"/>
      <w:lvlText w:val="•"/>
      <w:lvlJc w:val="left"/>
      <w:pPr>
        <w:ind w:left="1073" w:hanging="357"/>
      </w:pPr>
      <w:rPr>
        <w:rFonts w:hint="default"/>
        <w:lang w:val="en-US" w:eastAsia="en-US" w:bidi="ar-SA"/>
      </w:rPr>
    </w:lvl>
    <w:lvl w:ilvl="2" w:tplc="C896A052">
      <w:numFmt w:val="bullet"/>
      <w:lvlText w:val="•"/>
      <w:lvlJc w:val="left"/>
      <w:pPr>
        <w:ind w:left="1466" w:hanging="357"/>
      </w:pPr>
      <w:rPr>
        <w:rFonts w:hint="default"/>
        <w:lang w:val="en-US" w:eastAsia="en-US" w:bidi="ar-SA"/>
      </w:rPr>
    </w:lvl>
    <w:lvl w:ilvl="3" w:tplc="0EA41046">
      <w:numFmt w:val="bullet"/>
      <w:lvlText w:val="•"/>
      <w:lvlJc w:val="left"/>
      <w:pPr>
        <w:ind w:left="1859" w:hanging="357"/>
      </w:pPr>
      <w:rPr>
        <w:rFonts w:hint="default"/>
        <w:lang w:val="en-US" w:eastAsia="en-US" w:bidi="ar-SA"/>
      </w:rPr>
    </w:lvl>
    <w:lvl w:ilvl="4" w:tplc="C1AC71BC">
      <w:numFmt w:val="bullet"/>
      <w:lvlText w:val="•"/>
      <w:lvlJc w:val="left"/>
      <w:pPr>
        <w:ind w:left="2252" w:hanging="357"/>
      </w:pPr>
      <w:rPr>
        <w:rFonts w:hint="default"/>
        <w:lang w:val="en-US" w:eastAsia="en-US" w:bidi="ar-SA"/>
      </w:rPr>
    </w:lvl>
    <w:lvl w:ilvl="5" w:tplc="ADC61584">
      <w:numFmt w:val="bullet"/>
      <w:lvlText w:val="•"/>
      <w:lvlJc w:val="left"/>
      <w:pPr>
        <w:ind w:left="2645" w:hanging="357"/>
      </w:pPr>
      <w:rPr>
        <w:rFonts w:hint="default"/>
        <w:lang w:val="en-US" w:eastAsia="en-US" w:bidi="ar-SA"/>
      </w:rPr>
    </w:lvl>
    <w:lvl w:ilvl="6" w:tplc="D71CCFEA">
      <w:numFmt w:val="bullet"/>
      <w:lvlText w:val="•"/>
      <w:lvlJc w:val="left"/>
      <w:pPr>
        <w:ind w:left="3038" w:hanging="357"/>
      </w:pPr>
      <w:rPr>
        <w:rFonts w:hint="default"/>
        <w:lang w:val="en-US" w:eastAsia="en-US" w:bidi="ar-SA"/>
      </w:rPr>
    </w:lvl>
    <w:lvl w:ilvl="7" w:tplc="D03406E8">
      <w:numFmt w:val="bullet"/>
      <w:lvlText w:val="•"/>
      <w:lvlJc w:val="left"/>
      <w:pPr>
        <w:ind w:left="3431" w:hanging="357"/>
      </w:pPr>
      <w:rPr>
        <w:rFonts w:hint="default"/>
        <w:lang w:val="en-US" w:eastAsia="en-US" w:bidi="ar-SA"/>
      </w:rPr>
    </w:lvl>
    <w:lvl w:ilvl="8" w:tplc="4E1E533C">
      <w:numFmt w:val="bullet"/>
      <w:lvlText w:val="•"/>
      <w:lvlJc w:val="left"/>
      <w:pPr>
        <w:ind w:left="3824" w:hanging="357"/>
      </w:pPr>
      <w:rPr>
        <w:rFonts w:hint="default"/>
        <w:lang w:val="en-US" w:eastAsia="en-US" w:bidi="ar-SA"/>
      </w:rPr>
    </w:lvl>
  </w:abstractNum>
  <w:abstractNum w:abstractNumId="16" w15:restartNumberingAfterBreak="0">
    <w:nsid w:val="2AB34EF4"/>
    <w:multiLevelType w:val="hybridMultilevel"/>
    <w:tmpl w:val="3402A084"/>
    <w:lvl w:ilvl="0" w:tplc="5EE605E2">
      <w:numFmt w:val="bullet"/>
      <w:lvlText w:val="■"/>
      <w:lvlJc w:val="left"/>
      <w:pPr>
        <w:ind w:left="683" w:hanging="357"/>
      </w:pPr>
      <w:rPr>
        <w:rFonts w:ascii="Arial" w:eastAsia="Arial" w:hAnsi="Arial" w:cs="Arial" w:hint="default"/>
        <w:b w:val="0"/>
        <w:bCs w:val="0"/>
        <w:i w:val="0"/>
        <w:iCs w:val="0"/>
        <w:w w:val="76"/>
        <w:sz w:val="20"/>
        <w:szCs w:val="20"/>
        <w:lang w:val="en-US" w:eastAsia="en-US" w:bidi="ar-SA"/>
      </w:rPr>
    </w:lvl>
    <w:lvl w:ilvl="1" w:tplc="12FEDC90">
      <w:numFmt w:val="bullet"/>
      <w:lvlText w:val="•"/>
      <w:lvlJc w:val="left"/>
      <w:pPr>
        <w:ind w:left="1087" w:hanging="357"/>
      </w:pPr>
      <w:rPr>
        <w:rFonts w:hint="default"/>
        <w:lang w:val="en-US" w:eastAsia="en-US" w:bidi="ar-SA"/>
      </w:rPr>
    </w:lvl>
    <w:lvl w:ilvl="2" w:tplc="FBD82A38">
      <w:numFmt w:val="bullet"/>
      <w:lvlText w:val="•"/>
      <w:lvlJc w:val="left"/>
      <w:pPr>
        <w:ind w:left="1494" w:hanging="357"/>
      </w:pPr>
      <w:rPr>
        <w:rFonts w:hint="default"/>
        <w:lang w:val="en-US" w:eastAsia="en-US" w:bidi="ar-SA"/>
      </w:rPr>
    </w:lvl>
    <w:lvl w:ilvl="3" w:tplc="2B026E08">
      <w:numFmt w:val="bullet"/>
      <w:lvlText w:val="•"/>
      <w:lvlJc w:val="left"/>
      <w:pPr>
        <w:ind w:left="1901" w:hanging="357"/>
      </w:pPr>
      <w:rPr>
        <w:rFonts w:hint="default"/>
        <w:lang w:val="en-US" w:eastAsia="en-US" w:bidi="ar-SA"/>
      </w:rPr>
    </w:lvl>
    <w:lvl w:ilvl="4" w:tplc="9B964D98">
      <w:numFmt w:val="bullet"/>
      <w:lvlText w:val="•"/>
      <w:lvlJc w:val="left"/>
      <w:pPr>
        <w:ind w:left="2308" w:hanging="357"/>
      </w:pPr>
      <w:rPr>
        <w:rFonts w:hint="default"/>
        <w:lang w:val="en-US" w:eastAsia="en-US" w:bidi="ar-SA"/>
      </w:rPr>
    </w:lvl>
    <w:lvl w:ilvl="5" w:tplc="2F2057AE">
      <w:numFmt w:val="bullet"/>
      <w:lvlText w:val="•"/>
      <w:lvlJc w:val="left"/>
      <w:pPr>
        <w:ind w:left="2715" w:hanging="357"/>
      </w:pPr>
      <w:rPr>
        <w:rFonts w:hint="default"/>
        <w:lang w:val="en-US" w:eastAsia="en-US" w:bidi="ar-SA"/>
      </w:rPr>
    </w:lvl>
    <w:lvl w:ilvl="6" w:tplc="0298F2E8">
      <w:numFmt w:val="bullet"/>
      <w:lvlText w:val="•"/>
      <w:lvlJc w:val="left"/>
      <w:pPr>
        <w:ind w:left="3122" w:hanging="357"/>
      </w:pPr>
      <w:rPr>
        <w:rFonts w:hint="default"/>
        <w:lang w:val="en-US" w:eastAsia="en-US" w:bidi="ar-SA"/>
      </w:rPr>
    </w:lvl>
    <w:lvl w:ilvl="7" w:tplc="360CEBFA">
      <w:numFmt w:val="bullet"/>
      <w:lvlText w:val="•"/>
      <w:lvlJc w:val="left"/>
      <w:pPr>
        <w:ind w:left="3529" w:hanging="357"/>
      </w:pPr>
      <w:rPr>
        <w:rFonts w:hint="default"/>
        <w:lang w:val="en-US" w:eastAsia="en-US" w:bidi="ar-SA"/>
      </w:rPr>
    </w:lvl>
    <w:lvl w:ilvl="8" w:tplc="88FE011E">
      <w:numFmt w:val="bullet"/>
      <w:lvlText w:val="•"/>
      <w:lvlJc w:val="left"/>
      <w:pPr>
        <w:ind w:left="3936" w:hanging="357"/>
      </w:pPr>
      <w:rPr>
        <w:rFonts w:hint="default"/>
        <w:lang w:val="en-US" w:eastAsia="en-US" w:bidi="ar-SA"/>
      </w:rPr>
    </w:lvl>
  </w:abstractNum>
  <w:abstractNum w:abstractNumId="17" w15:restartNumberingAfterBreak="0">
    <w:nsid w:val="32CF5E62"/>
    <w:multiLevelType w:val="hybridMultilevel"/>
    <w:tmpl w:val="30A6CD38"/>
    <w:lvl w:ilvl="0" w:tplc="51B26FA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BAA586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1258DA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5E1A2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A8F4B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E4DF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E8504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12C2C8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B6A9D4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97439"/>
    <w:multiLevelType w:val="hybridMultilevel"/>
    <w:tmpl w:val="EAB84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7E508B"/>
    <w:multiLevelType w:val="hybridMultilevel"/>
    <w:tmpl w:val="47ACF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2040D"/>
    <w:multiLevelType w:val="hybridMultilevel"/>
    <w:tmpl w:val="1DC8C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010D89"/>
    <w:multiLevelType w:val="hybridMultilevel"/>
    <w:tmpl w:val="FEDA9996"/>
    <w:lvl w:ilvl="0" w:tplc="7CCAD6F4">
      <w:numFmt w:val="bullet"/>
      <w:lvlText w:val="•"/>
      <w:lvlJc w:val="left"/>
      <w:pPr>
        <w:ind w:left="559" w:hanging="359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2"/>
        <w:szCs w:val="22"/>
        <w:lang w:val="en-US" w:eastAsia="en-US" w:bidi="ar-SA"/>
      </w:rPr>
    </w:lvl>
    <w:lvl w:ilvl="1" w:tplc="F188A82A">
      <w:numFmt w:val="bullet"/>
      <w:lvlText w:val="•"/>
      <w:lvlJc w:val="left"/>
      <w:pPr>
        <w:ind w:left="1126" w:hanging="359"/>
      </w:pPr>
      <w:rPr>
        <w:rFonts w:hint="default"/>
        <w:lang w:val="en-US" w:eastAsia="en-US" w:bidi="ar-SA"/>
      </w:rPr>
    </w:lvl>
    <w:lvl w:ilvl="2" w:tplc="BC80FC84">
      <w:numFmt w:val="bullet"/>
      <w:lvlText w:val="•"/>
      <w:lvlJc w:val="left"/>
      <w:pPr>
        <w:ind w:left="1693" w:hanging="359"/>
      </w:pPr>
      <w:rPr>
        <w:rFonts w:hint="default"/>
        <w:lang w:val="en-US" w:eastAsia="en-US" w:bidi="ar-SA"/>
      </w:rPr>
    </w:lvl>
    <w:lvl w:ilvl="3" w:tplc="D9D0A5AE">
      <w:numFmt w:val="bullet"/>
      <w:lvlText w:val="•"/>
      <w:lvlJc w:val="left"/>
      <w:pPr>
        <w:ind w:left="2259" w:hanging="359"/>
      </w:pPr>
      <w:rPr>
        <w:rFonts w:hint="default"/>
        <w:lang w:val="en-US" w:eastAsia="en-US" w:bidi="ar-SA"/>
      </w:rPr>
    </w:lvl>
    <w:lvl w:ilvl="4" w:tplc="6E727EA6">
      <w:numFmt w:val="bullet"/>
      <w:lvlText w:val="•"/>
      <w:lvlJc w:val="left"/>
      <w:pPr>
        <w:ind w:left="2826" w:hanging="359"/>
      </w:pPr>
      <w:rPr>
        <w:rFonts w:hint="default"/>
        <w:lang w:val="en-US" w:eastAsia="en-US" w:bidi="ar-SA"/>
      </w:rPr>
    </w:lvl>
    <w:lvl w:ilvl="5" w:tplc="230C050E">
      <w:numFmt w:val="bullet"/>
      <w:lvlText w:val="•"/>
      <w:lvlJc w:val="left"/>
      <w:pPr>
        <w:ind w:left="3393" w:hanging="359"/>
      </w:pPr>
      <w:rPr>
        <w:rFonts w:hint="default"/>
        <w:lang w:val="en-US" w:eastAsia="en-US" w:bidi="ar-SA"/>
      </w:rPr>
    </w:lvl>
    <w:lvl w:ilvl="6" w:tplc="43AED6AE">
      <w:numFmt w:val="bullet"/>
      <w:lvlText w:val="•"/>
      <w:lvlJc w:val="left"/>
      <w:pPr>
        <w:ind w:left="3959" w:hanging="359"/>
      </w:pPr>
      <w:rPr>
        <w:rFonts w:hint="default"/>
        <w:lang w:val="en-US" w:eastAsia="en-US" w:bidi="ar-SA"/>
      </w:rPr>
    </w:lvl>
    <w:lvl w:ilvl="7" w:tplc="4FA875F0">
      <w:numFmt w:val="bullet"/>
      <w:lvlText w:val="•"/>
      <w:lvlJc w:val="left"/>
      <w:pPr>
        <w:ind w:left="4526" w:hanging="359"/>
      </w:pPr>
      <w:rPr>
        <w:rFonts w:hint="default"/>
        <w:lang w:val="en-US" w:eastAsia="en-US" w:bidi="ar-SA"/>
      </w:rPr>
    </w:lvl>
    <w:lvl w:ilvl="8" w:tplc="F0C42430">
      <w:numFmt w:val="bullet"/>
      <w:lvlText w:val="•"/>
      <w:lvlJc w:val="left"/>
      <w:pPr>
        <w:ind w:left="5092" w:hanging="359"/>
      </w:pPr>
      <w:rPr>
        <w:rFonts w:hint="default"/>
        <w:lang w:val="en-US" w:eastAsia="en-US" w:bidi="ar-SA"/>
      </w:rPr>
    </w:lvl>
  </w:abstractNum>
  <w:abstractNum w:abstractNumId="22" w15:restartNumberingAfterBreak="0">
    <w:nsid w:val="48B21967"/>
    <w:multiLevelType w:val="hybridMultilevel"/>
    <w:tmpl w:val="7276AF60"/>
    <w:lvl w:ilvl="0" w:tplc="8C40F91E">
      <w:numFmt w:val="bullet"/>
      <w:lvlText w:val="■"/>
      <w:lvlJc w:val="left"/>
      <w:pPr>
        <w:ind w:left="683" w:hanging="357"/>
      </w:pPr>
      <w:rPr>
        <w:rFonts w:ascii="Arial" w:eastAsia="Arial" w:hAnsi="Arial" w:cs="Arial" w:hint="default"/>
        <w:b w:val="0"/>
        <w:bCs w:val="0"/>
        <w:i w:val="0"/>
        <w:iCs w:val="0"/>
        <w:w w:val="76"/>
        <w:sz w:val="20"/>
        <w:szCs w:val="20"/>
        <w:lang w:val="en-US" w:eastAsia="en-US" w:bidi="ar-SA"/>
      </w:rPr>
    </w:lvl>
    <w:lvl w:ilvl="1" w:tplc="BA141A92">
      <w:numFmt w:val="bullet"/>
      <w:lvlText w:val="•"/>
      <w:lvlJc w:val="left"/>
      <w:pPr>
        <w:ind w:left="1087" w:hanging="357"/>
      </w:pPr>
      <w:rPr>
        <w:rFonts w:hint="default"/>
        <w:lang w:val="en-US" w:eastAsia="en-US" w:bidi="ar-SA"/>
      </w:rPr>
    </w:lvl>
    <w:lvl w:ilvl="2" w:tplc="976468E2">
      <w:numFmt w:val="bullet"/>
      <w:lvlText w:val="•"/>
      <w:lvlJc w:val="left"/>
      <w:pPr>
        <w:ind w:left="1494" w:hanging="357"/>
      </w:pPr>
      <w:rPr>
        <w:rFonts w:hint="default"/>
        <w:lang w:val="en-US" w:eastAsia="en-US" w:bidi="ar-SA"/>
      </w:rPr>
    </w:lvl>
    <w:lvl w:ilvl="3" w:tplc="13109FE0">
      <w:numFmt w:val="bullet"/>
      <w:lvlText w:val="•"/>
      <w:lvlJc w:val="left"/>
      <w:pPr>
        <w:ind w:left="1901" w:hanging="357"/>
      </w:pPr>
      <w:rPr>
        <w:rFonts w:hint="default"/>
        <w:lang w:val="en-US" w:eastAsia="en-US" w:bidi="ar-SA"/>
      </w:rPr>
    </w:lvl>
    <w:lvl w:ilvl="4" w:tplc="E27A1498">
      <w:numFmt w:val="bullet"/>
      <w:lvlText w:val="•"/>
      <w:lvlJc w:val="left"/>
      <w:pPr>
        <w:ind w:left="2308" w:hanging="357"/>
      </w:pPr>
      <w:rPr>
        <w:rFonts w:hint="default"/>
        <w:lang w:val="en-US" w:eastAsia="en-US" w:bidi="ar-SA"/>
      </w:rPr>
    </w:lvl>
    <w:lvl w:ilvl="5" w:tplc="47B66D8E">
      <w:numFmt w:val="bullet"/>
      <w:lvlText w:val="•"/>
      <w:lvlJc w:val="left"/>
      <w:pPr>
        <w:ind w:left="2715" w:hanging="357"/>
      </w:pPr>
      <w:rPr>
        <w:rFonts w:hint="default"/>
        <w:lang w:val="en-US" w:eastAsia="en-US" w:bidi="ar-SA"/>
      </w:rPr>
    </w:lvl>
    <w:lvl w:ilvl="6" w:tplc="81088A04">
      <w:numFmt w:val="bullet"/>
      <w:lvlText w:val="•"/>
      <w:lvlJc w:val="left"/>
      <w:pPr>
        <w:ind w:left="3122" w:hanging="357"/>
      </w:pPr>
      <w:rPr>
        <w:rFonts w:hint="default"/>
        <w:lang w:val="en-US" w:eastAsia="en-US" w:bidi="ar-SA"/>
      </w:rPr>
    </w:lvl>
    <w:lvl w:ilvl="7" w:tplc="44C488BA">
      <w:numFmt w:val="bullet"/>
      <w:lvlText w:val="•"/>
      <w:lvlJc w:val="left"/>
      <w:pPr>
        <w:ind w:left="3529" w:hanging="357"/>
      </w:pPr>
      <w:rPr>
        <w:rFonts w:hint="default"/>
        <w:lang w:val="en-US" w:eastAsia="en-US" w:bidi="ar-SA"/>
      </w:rPr>
    </w:lvl>
    <w:lvl w:ilvl="8" w:tplc="AC76D846">
      <w:numFmt w:val="bullet"/>
      <w:lvlText w:val="•"/>
      <w:lvlJc w:val="left"/>
      <w:pPr>
        <w:ind w:left="3936" w:hanging="357"/>
      </w:pPr>
      <w:rPr>
        <w:rFonts w:hint="default"/>
        <w:lang w:val="en-US" w:eastAsia="en-US" w:bidi="ar-SA"/>
      </w:rPr>
    </w:lvl>
  </w:abstractNum>
  <w:abstractNum w:abstractNumId="23" w15:restartNumberingAfterBreak="0">
    <w:nsid w:val="552364E8"/>
    <w:multiLevelType w:val="hybridMultilevel"/>
    <w:tmpl w:val="B8320842"/>
    <w:lvl w:ilvl="0" w:tplc="1BE44D80">
      <w:numFmt w:val="bullet"/>
      <w:lvlText w:val="■"/>
      <w:lvlJc w:val="left"/>
      <w:pPr>
        <w:ind w:left="685" w:hanging="357"/>
      </w:pPr>
      <w:rPr>
        <w:rFonts w:ascii="Arial" w:eastAsia="Arial" w:hAnsi="Arial" w:cs="Arial" w:hint="default"/>
        <w:b w:val="0"/>
        <w:bCs w:val="0"/>
        <w:i w:val="0"/>
        <w:iCs w:val="0"/>
        <w:w w:val="76"/>
        <w:sz w:val="20"/>
        <w:szCs w:val="20"/>
        <w:lang w:val="en-US" w:eastAsia="en-US" w:bidi="ar-SA"/>
      </w:rPr>
    </w:lvl>
    <w:lvl w:ilvl="1" w:tplc="AB0209B8">
      <w:numFmt w:val="bullet"/>
      <w:lvlText w:val="•"/>
      <w:lvlJc w:val="left"/>
      <w:pPr>
        <w:ind w:left="1061" w:hanging="357"/>
      </w:pPr>
      <w:rPr>
        <w:rFonts w:hint="default"/>
        <w:lang w:val="en-US" w:eastAsia="en-US" w:bidi="ar-SA"/>
      </w:rPr>
    </w:lvl>
    <w:lvl w:ilvl="2" w:tplc="3D10E2FE">
      <w:numFmt w:val="bullet"/>
      <w:lvlText w:val="•"/>
      <w:lvlJc w:val="left"/>
      <w:pPr>
        <w:ind w:left="1442" w:hanging="357"/>
      </w:pPr>
      <w:rPr>
        <w:rFonts w:hint="default"/>
        <w:lang w:val="en-US" w:eastAsia="en-US" w:bidi="ar-SA"/>
      </w:rPr>
    </w:lvl>
    <w:lvl w:ilvl="3" w:tplc="E36E98E2">
      <w:numFmt w:val="bullet"/>
      <w:lvlText w:val="•"/>
      <w:lvlJc w:val="left"/>
      <w:pPr>
        <w:ind w:left="1823" w:hanging="357"/>
      </w:pPr>
      <w:rPr>
        <w:rFonts w:hint="default"/>
        <w:lang w:val="en-US" w:eastAsia="en-US" w:bidi="ar-SA"/>
      </w:rPr>
    </w:lvl>
    <w:lvl w:ilvl="4" w:tplc="C14881A2">
      <w:numFmt w:val="bullet"/>
      <w:lvlText w:val="•"/>
      <w:lvlJc w:val="left"/>
      <w:pPr>
        <w:ind w:left="2205" w:hanging="357"/>
      </w:pPr>
      <w:rPr>
        <w:rFonts w:hint="default"/>
        <w:lang w:val="en-US" w:eastAsia="en-US" w:bidi="ar-SA"/>
      </w:rPr>
    </w:lvl>
    <w:lvl w:ilvl="5" w:tplc="8724D6C6">
      <w:numFmt w:val="bullet"/>
      <w:lvlText w:val="•"/>
      <w:lvlJc w:val="left"/>
      <w:pPr>
        <w:ind w:left="2586" w:hanging="357"/>
      </w:pPr>
      <w:rPr>
        <w:rFonts w:hint="default"/>
        <w:lang w:val="en-US" w:eastAsia="en-US" w:bidi="ar-SA"/>
      </w:rPr>
    </w:lvl>
    <w:lvl w:ilvl="6" w:tplc="F5649D0A">
      <w:numFmt w:val="bullet"/>
      <w:lvlText w:val="•"/>
      <w:lvlJc w:val="left"/>
      <w:pPr>
        <w:ind w:left="2967" w:hanging="357"/>
      </w:pPr>
      <w:rPr>
        <w:rFonts w:hint="default"/>
        <w:lang w:val="en-US" w:eastAsia="en-US" w:bidi="ar-SA"/>
      </w:rPr>
    </w:lvl>
    <w:lvl w:ilvl="7" w:tplc="32C40BE2">
      <w:numFmt w:val="bullet"/>
      <w:lvlText w:val="•"/>
      <w:lvlJc w:val="left"/>
      <w:pPr>
        <w:ind w:left="3349" w:hanging="357"/>
      </w:pPr>
      <w:rPr>
        <w:rFonts w:hint="default"/>
        <w:lang w:val="en-US" w:eastAsia="en-US" w:bidi="ar-SA"/>
      </w:rPr>
    </w:lvl>
    <w:lvl w:ilvl="8" w:tplc="58D689E4">
      <w:numFmt w:val="bullet"/>
      <w:lvlText w:val="•"/>
      <w:lvlJc w:val="left"/>
      <w:pPr>
        <w:ind w:left="3730" w:hanging="357"/>
      </w:pPr>
      <w:rPr>
        <w:rFonts w:hint="default"/>
        <w:lang w:val="en-US" w:eastAsia="en-US" w:bidi="ar-SA"/>
      </w:rPr>
    </w:lvl>
  </w:abstractNum>
  <w:abstractNum w:abstractNumId="24" w15:restartNumberingAfterBreak="0">
    <w:nsid w:val="56B407D3"/>
    <w:multiLevelType w:val="hybridMultilevel"/>
    <w:tmpl w:val="C41CDCBA"/>
    <w:lvl w:ilvl="0" w:tplc="80F249AC">
      <w:numFmt w:val="bullet"/>
      <w:lvlText w:val="■"/>
      <w:lvlJc w:val="left"/>
      <w:pPr>
        <w:ind w:left="685" w:hanging="357"/>
      </w:pPr>
      <w:rPr>
        <w:rFonts w:ascii="Arial" w:eastAsia="Arial" w:hAnsi="Arial" w:cs="Arial" w:hint="default"/>
        <w:b w:val="0"/>
        <w:bCs w:val="0"/>
        <w:i w:val="0"/>
        <w:iCs w:val="0"/>
        <w:w w:val="76"/>
        <w:sz w:val="20"/>
        <w:szCs w:val="20"/>
        <w:lang w:val="en-US" w:eastAsia="en-US" w:bidi="ar-SA"/>
      </w:rPr>
    </w:lvl>
    <w:lvl w:ilvl="1" w:tplc="CEC60E94">
      <w:numFmt w:val="bullet"/>
      <w:lvlText w:val="•"/>
      <w:lvlJc w:val="left"/>
      <w:pPr>
        <w:ind w:left="1061" w:hanging="357"/>
      </w:pPr>
      <w:rPr>
        <w:rFonts w:hint="default"/>
        <w:lang w:val="en-US" w:eastAsia="en-US" w:bidi="ar-SA"/>
      </w:rPr>
    </w:lvl>
    <w:lvl w:ilvl="2" w:tplc="C34AA16A">
      <w:numFmt w:val="bullet"/>
      <w:lvlText w:val="•"/>
      <w:lvlJc w:val="left"/>
      <w:pPr>
        <w:ind w:left="1442" w:hanging="357"/>
      </w:pPr>
      <w:rPr>
        <w:rFonts w:hint="default"/>
        <w:lang w:val="en-US" w:eastAsia="en-US" w:bidi="ar-SA"/>
      </w:rPr>
    </w:lvl>
    <w:lvl w:ilvl="3" w:tplc="D014340C">
      <w:numFmt w:val="bullet"/>
      <w:lvlText w:val="•"/>
      <w:lvlJc w:val="left"/>
      <w:pPr>
        <w:ind w:left="1823" w:hanging="357"/>
      </w:pPr>
      <w:rPr>
        <w:rFonts w:hint="default"/>
        <w:lang w:val="en-US" w:eastAsia="en-US" w:bidi="ar-SA"/>
      </w:rPr>
    </w:lvl>
    <w:lvl w:ilvl="4" w:tplc="05142C9A">
      <w:numFmt w:val="bullet"/>
      <w:lvlText w:val="•"/>
      <w:lvlJc w:val="left"/>
      <w:pPr>
        <w:ind w:left="2205" w:hanging="357"/>
      </w:pPr>
      <w:rPr>
        <w:rFonts w:hint="default"/>
        <w:lang w:val="en-US" w:eastAsia="en-US" w:bidi="ar-SA"/>
      </w:rPr>
    </w:lvl>
    <w:lvl w:ilvl="5" w:tplc="8F149784">
      <w:numFmt w:val="bullet"/>
      <w:lvlText w:val="•"/>
      <w:lvlJc w:val="left"/>
      <w:pPr>
        <w:ind w:left="2586" w:hanging="357"/>
      </w:pPr>
      <w:rPr>
        <w:rFonts w:hint="default"/>
        <w:lang w:val="en-US" w:eastAsia="en-US" w:bidi="ar-SA"/>
      </w:rPr>
    </w:lvl>
    <w:lvl w:ilvl="6" w:tplc="10888E34">
      <w:numFmt w:val="bullet"/>
      <w:lvlText w:val="•"/>
      <w:lvlJc w:val="left"/>
      <w:pPr>
        <w:ind w:left="2967" w:hanging="357"/>
      </w:pPr>
      <w:rPr>
        <w:rFonts w:hint="default"/>
        <w:lang w:val="en-US" w:eastAsia="en-US" w:bidi="ar-SA"/>
      </w:rPr>
    </w:lvl>
    <w:lvl w:ilvl="7" w:tplc="063225E2">
      <w:numFmt w:val="bullet"/>
      <w:lvlText w:val="•"/>
      <w:lvlJc w:val="left"/>
      <w:pPr>
        <w:ind w:left="3349" w:hanging="357"/>
      </w:pPr>
      <w:rPr>
        <w:rFonts w:hint="default"/>
        <w:lang w:val="en-US" w:eastAsia="en-US" w:bidi="ar-SA"/>
      </w:rPr>
    </w:lvl>
    <w:lvl w:ilvl="8" w:tplc="D3C85A86">
      <w:numFmt w:val="bullet"/>
      <w:lvlText w:val="•"/>
      <w:lvlJc w:val="left"/>
      <w:pPr>
        <w:ind w:left="3730" w:hanging="357"/>
      </w:pPr>
      <w:rPr>
        <w:rFonts w:hint="default"/>
        <w:lang w:val="en-US" w:eastAsia="en-US" w:bidi="ar-SA"/>
      </w:rPr>
    </w:lvl>
  </w:abstractNum>
  <w:abstractNum w:abstractNumId="25" w15:restartNumberingAfterBreak="0">
    <w:nsid w:val="5ABA623E"/>
    <w:multiLevelType w:val="hybridMultilevel"/>
    <w:tmpl w:val="80B0695A"/>
    <w:lvl w:ilvl="0" w:tplc="387C3A10">
      <w:numFmt w:val="bullet"/>
      <w:lvlText w:val="■"/>
      <w:lvlJc w:val="left"/>
      <w:pPr>
        <w:ind w:left="814" w:hanging="357"/>
      </w:pPr>
      <w:rPr>
        <w:rFonts w:ascii="Arial" w:eastAsia="Arial" w:hAnsi="Arial" w:cs="Arial" w:hint="default"/>
        <w:b w:val="0"/>
        <w:bCs w:val="0"/>
        <w:i w:val="0"/>
        <w:iCs w:val="0"/>
        <w:w w:val="75"/>
        <w:sz w:val="24"/>
        <w:szCs w:val="24"/>
        <w:lang w:val="en-US" w:eastAsia="en-US" w:bidi="ar-SA"/>
      </w:rPr>
    </w:lvl>
    <w:lvl w:ilvl="1" w:tplc="08620F8E">
      <w:numFmt w:val="bullet"/>
      <w:lvlText w:val="■"/>
      <w:lvlJc w:val="left"/>
      <w:pPr>
        <w:ind w:left="1540" w:hanging="357"/>
      </w:pPr>
      <w:rPr>
        <w:rFonts w:ascii="Arial" w:eastAsia="Arial" w:hAnsi="Arial" w:cs="Arial" w:hint="default"/>
        <w:b w:val="0"/>
        <w:bCs w:val="0"/>
        <w:i w:val="0"/>
        <w:iCs w:val="0"/>
        <w:w w:val="75"/>
        <w:sz w:val="24"/>
        <w:szCs w:val="24"/>
        <w:lang w:val="en-US" w:eastAsia="en-US" w:bidi="ar-SA"/>
      </w:rPr>
    </w:lvl>
    <w:lvl w:ilvl="2" w:tplc="32544AC0">
      <w:numFmt w:val="bullet"/>
      <w:lvlText w:val="•"/>
      <w:lvlJc w:val="left"/>
      <w:pPr>
        <w:ind w:left="2457" w:hanging="357"/>
      </w:pPr>
      <w:rPr>
        <w:rFonts w:hint="default"/>
        <w:lang w:val="en-US" w:eastAsia="en-US" w:bidi="ar-SA"/>
      </w:rPr>
    </w:lvl>
    <w:lvl w:ilvl="3" w:tplc="FD1CDAAC">
      <w:numFmt w:val="bullet"/>
      <w:lvlText w:val="•"/>
      <w:lvlJc w:val="left"/>
      <w:pPr>
        <w:ind w:left="3375" w:hanging="357"/>
      </w:pPr>
      <w:rPr>
        <w:rFonts w:hint="default"/>
        <w:lang w:val="en-US" w:eastAsia="en-US" w:bidi="ar-SA"/>
      </w:rPr>
    </w:lvl>
    <w:lvl w:ilvl="4" w:tplc="80441298">
      <w:numFmt w:val="bullet"/>
      <w:lvlText w:val="•"/>
      <w:lvlJc w:val="left"/>
      <w:pPr>
        <w:ind w:left="4293" w:hanging="357"/>
      </w:pPr>
      <w:rPr>
        <w:rFonts w:hint="default"/>
        <w:lang w:val="en-US" w:eastAsia="en-US" w:bidi="ar-SA"/>
      </w:rPr>
    </w:lvl>
    <w:lvl w:ilvl="5" w:tplc="A1F00ECE">
      <w:numFmt w:val="bullet"/>
      <w:lvlText w:val="•"/>
      <w:lvlJc w:val="left"/>
      <w:pPr>
        <w:ind w:left="5211" w:hanging="357"/>
      </w:pPr>
      <w:rPr>
        <w:rFonts w:hint="default"/>
        <w:lang w:val="en-US" w:eastAsia="en-US" w:bidi="ar-SA"/>
      </w:rPr>
    </w:lvl>
    <w:lvl w:ilvl="6" w:tplc="7876ED34">
      <w:numFmt w:val="bullet"/>
      <w:lvlText w:val="•"/>
      <w:lvlJc w:val="left"/>
      <w:pPr>
        <w:ind w:left="6128" w:hanging="357"/>
      </w:pPr>
      <w:rPr>
        <w:rFonts w:hint="default"/>
        <w:lang w:val="en-US" w:eastAsia="en-US" w:bidi="ar-SA"/>
      </w:rPr>
    </w:lvl>
    <w:lvl w:ilvl="7" w:tplc="ACA02BFE">
      <w:numFmt w:val="bullet"/>
      <w:lvlText w:val="•"/>
      <w:lvlJc w:val="left"/>
      <w:pPr>
        <w:ind w:left="7046" w:hanging="357"/>
      </w:pPr>
      <w:rPr>
        <w:rFonts w:hint="default"/>
        <w:lang w:val="en-US" w:eastAsia="en-US" w:bidi="ar-SA"/>
      </w:rPr>
    </w:lvl>
    <w:lvl w:ilvl="8" w:tplc="3E387B7E">
      <w:numFmt w:val="bullet"/>
      <w:lvlText w:val="•"/>
      <w:lvlJc w:val="left"/>
      <w:pPr>
        <w:ind w:left="7964" w:hanging="357"/>
      </w:pPr>
      <w:rPr>
        <w:rFonts w:hint="default"/>
        <w:lang w:val="en-US" w:eastAsia="en-US" w:bidi="ar-SA"/>
      </w:rPr>
    </w:lvl>
  </w:abstractNum>
  <w:abstractNum w:abstractNumId="26" w15:restartNumberingAfterBreak="0">
    <w:nsid w:val="5C626226"/>
    <w:multiLevelType w:val="hybridMultilevel"/>
    <w:tmpl w:val="1244067C"/>
    <w:lvl w:ilvl="0" w:tplc="2A56B134">
      <w:numFmt w:val="bullet"/>
      <w:lvlText w:val="•"/>
      <w:lvlJc w:val="left"/>
      <w:pPr>
        <w:ind w:left="559" w:hanging="359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2"/>
        <w:szCs w:val="22"/>
        <w:lang w:val="en-US" w:eastAsia="en-US" w:bidi="ar-SA"/>
      </w:rPr>
    </w:lvl>
    <w:lvl w:ilvl="1" w:tplc="CFA0B774">
      <w:numFmt w:val="bullet"/>
      <w:lvlText w:val="•"/>
      <w:lvlJc w:val="left"/>
      <w:pPr>
        <w:ind w:left="1126" w:hanging="359"/>
      </w:pPr>
      <w:rPr>
        <w:rFonts w:hint="default"/>
        <w:lang w:val="en-US" w:eastAsia="en-US" w:bidi="ar-SA"/>
      </w:rPr>
    </w:lvl>
    <w:lvl w:ilvl="2" w:tplc="8872F83A">
      <w:numFmt w:val="bullet"/>
      <w:lvlText w:val="•"/>
      <w:lvlJc w:val="left"/>
      <w:pPr>
        <w:ind w:left="1693" w:hanging="359"/>
      </w:pPr>
      <w:rPr>
        <w:rFonts w:hint="default"/>
        <w:lang w:val="en-US" w:eastAsia="en-US" w:bidi="ar-SA"/>
      </w:rPr>
    </w:lvl>
    <w:lvl w:ilvl="3" w:tplc="8076C112">
      <w:numFmt w:val="bullet"/>
      <w:lvlText w:val="•"/>
      <w:lvlJc w:val="left"/>
      <w:pPr>
        <w:ind w:left="2259" w:hanging="359"/>
      </w:pPr>
      <w:rPr>
        <w:rFonts w:hint="default"/>
        <w:lang w:val="en-US" w:eastAsia="en-US" w:bidi="ar-SA"/>
      </w:rPr>
    </w:lvl>
    <w:lvl w:ilvl="4" w:tplc="429CC8F6">
      <w:numFmt w:val="bullet"/>
      <w:lvlText w:val="•"/>
      <w:lvlJc w:val="left"/>
      <w:pPr>
        <w:ind w:left="2826" w:hanging="359"/>
      </w:pPr>
      <w:rPr>
        <w:rFonts w:hint="default"/>
        <w:lang w:val="en-US" w:eastAsia="en-US" w:bidi="ar-SA"/>
      </w:rPr>
    </w:lvl>
    <w:lvl w:ilvl="5" w:tplc="32DED05E">
      <w:numFmt w:val="bullet"/>
      <w:lvlText w:val="•"/>
      <w:lvlJc w:val="left"/>
      <w:pPr>
        <w:ind w:left="3393" w:hanging="359"/>
      </w:pPr>
      <w:rPr>
        <w:rFonts w:hint="default"/>
        <w:lang w:val="en-US" w:eastAsia="en-US" w:bidi="ar-SA"/>
      </w:rPr>
    </w:lvl>
    <w:lvl w:ilvl="6" w:tplc="1F02F618">
      <w:numFmt w:val="bullet"/>
      <w:lvlText w:val="•"/>
      <w:lvlJc w:val="left"/>
      <w:pPr>
        <w:ind w:left="3959" w:hanging="359"/>
      </w:pPr>
      <w:rPr>
        <w:rFonts w:hint="default"/>
        <w:lang w:val="en-US" w:eastAsia="en-US" w:bidi="ar-SA"/>
      </w:rPr>
    </w:lvl>
    <w:lvl w:ilvl="7" w:tplc="8E689900">
      <w:numFmt w:val="bullet"/>
      <w:lvlText w:val="•"/>
      <w:lvlJc w:val="left"/>
      <w:pPr>
        <w:ind w:left="4526" w:hanging="359"/>
      </w:pPr>
      <w:rPr>
        <w:rFonts w:hint="default"/>
        <w:lang w:val="en-US" w:eastAsia="en-US" w:bidi="ar-SA"/>
      </w:rPr>
    </w:lvl>
    <w:lvl w:ilvl="8" w:tplc="1ECCEE1E">
      <w:numFmt w:val="bullet"/>
      <w:lvlText w:val="•"/>
      <w:lvlJc w:val="left"/>
      <w:pPr>
        <w:ind w:left="5092" w:hanging="359"/>
      </w:pPr>
      <w:rPr>
        <w:rFonts w:hint="default"/>
        <w:lang w:val="en-US" w:eastAsia="en-US" w:bidi="ar-SA"/>
      </w:rPr>
    </w:lvl>
  </w:abstractNum>
  <w:abstractNum w:abstractNumId="27" w15:restartNumberingAfterBreak="0">
    <w:nsid w:val="5F6B44E6"/>
    <w:multiLevelType w:val="hybridMultilevel"/>
    <w:tmpl w:val="DB96C0FC"/>
    <w:lvl w:ilvl="0" w:tplc="F47E1A36">
      <w:numFmt w:val="bullet"/>
      <w:lvlText w:val="■"/>
      <w:lvlJc w:val="left"/>
      <w:pPr>
        <w:ind w:left="685" w:hanging="357"/>
      </w:pPr>
      <w:rPr>
        <w:rFonts w:ascii="Arial" w:eastAsia="Arial" w:hAnsi="Arial" w:cs="Arial" w:hint="default"/>
        <w:b w:val="0"/>
        <w:bCs w:val="0"/>
        <w:i w:val="0"/>
        <w:iCs w:val="0"/>
        <w:w w:val="76"/>
        <w:sz w:val="20"/>
        <w:szCs w:val="20"/>
        <w:lang w:val="en-US" w:eastAsia="en-US" w:bidi="ar-SA"/>
      </w:rPr>
    </w:lvl>
    <w:lvl w:ilvl="1" w:tplc="D6448B6E">
      <w:numFmt w:val="bullet"/>
      <w:lvlText w:val="•"/>
      <w:lvlJc w:val="left"/>
      <w:pPr>
        <w:ind w:left="988" w:hanging="357"/>
      </w:pPr>
      <w:rPr>
        <w:rFonts w:hint="default"/>
        <w:lang w:val="en-US" w:eastAsia="en-US" w:bidi="ar-SA"/>
      </w:rPr>
    </w:lvl>
    <w:lvl w:ilvl="2" w:tplc="5DB0B05C">
      <w:numFmt w:val="bullet"/>
      <w:lvlText w:val="•"/>
      <w:lvlJc w:val="left"/>
      <w:pPr>
        <w:ind w:left="1296" w:hanging="357"/>
      </w:pPr>
      <w:rPr>
        <w:rFonts w:hint="default"/>
        <w:lang w:val="en-US" w:eastAsia="en-US" w:bidi="ar-SA"/>
      </w:rPr>
    </w:lvl>
    <w:lvl w:ilvl="3" w:tplc="346ED39E">
      <w:numFmt w:val="bullet"/>
      <w:lvlText w:val="•"/>
      <w:lvlJc w:val="left"/>
      <w:pPr>
        <w:ind w:left="1604" w:hanging="357"/>
      </w:pPr>
      <w:rPr>
        <w:rFonts w:hint="default"/>
        <w:lang w:val="en-US" w:eastAsia="en-US" w:bidi="ar-SA"/>
      </w:rPr>
    </w:lvl>
    <w:lvl w:ilvl="4" w:tplc="0CDE1EB6">
      <w:numFmt w:val="bullet"/>
      <w:lvlText w:val="•"/>
      <w:lvlJc w:val="left"/>
      <w:pPr>
        <w:ind w:left="1912" w:hanging="357"/>
      </w:pPr>
      <w:rPr>
        <w:rFonts w:hint="default"/>
        <w:lang w:val="en-US" w:eastAsia="en-US" w:bidi="ar-SA"/>
      </w:rPr>
    </w:lvl>
    <w:lvl w:ilvl="5" w:tplc="A05EC810">
      <w:numFmt w:val="bullet"/>
      <w:lvlText w:val="•"/>
      <w:lvlJc w:val="left"/>
      <w:pPr>
        <w:ind w:left="2220" w:hanging="357"/>
      </w:pPr>
      <w:rPr>
        <w:rFonts w:hint="default"/>
        <w:lang w:val="en-US" w:eastAsia="en-US" w:bidi="ar-SA"/>
      </w:rPr>
    </w:lvl>
    <w:lvl w:ilvl="6" w:tplc="B7582D58">
      <w:numFmt w:val="bullet"/>
      <w:lvlText w:val="•"/>
      <w:lvlJc w:val="left"/>
      <w:pPr>
        <w:ind w:left="2528" w:hanging="357"/>
      </w:pPr>
      <w:rPr>
        <w:rFonts w:hint="default"/>
        <w:lang w:val="en-US" w:eastAsia="en-US" w:bidi="ar-SA"/>
      </w:rPr>
    </w:lvl>
    <w:lvl w:ilvl="7" w:tplc="D75224FA">
      <w:numFmt w:val="bullet"/>
      <w:lvlText w:val="•"/>
      <w:lvlJc w:val="left"/>
      <w:pPr>
        <w:ind w:left="2836" w:hanging="357"/>
      </w:pPr>
      <w:rPr>
        <w:rFonts w:hint="default"/>
        <w:lang w:val="en-US" w:eastAsia="en-US" w:bidi="ar-SA"/>
      </w:rPr>
    </w:lvl>
    <w:lvl w:ilvl="8" w:tplc="FBC2F9C2">
      <w:numFmt w:val="bullet"/>
      <w:lvlText w:val="•"/>
      <w:lvlJc w:val="left"/>
      <w:pPr>
        <w:ind w:left="3144" w:hanging="357"/>
      </w:pPr>
      <w:rPr>
        <w:rFonts w:hint="default"/>
        <w:lang w:val="en-US" w:eastAsia="en-US" w:bidi="ar-SA"/>
      </w:rPr>
    </w:lvl>
  </w:abstractNum>
  <w:abstractNum w:abstractNumId="28" w15:restartNumberingAfterBreak="0">
    <w:nsid w:val="60817449"/>
    <w:multiLevelType w:val="hybridMultilevel"/>
    <w:tmpl w:val="058C1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3E25E3"/>
    <w:multiLevelType w:val="hybridMultilevel"/>
    <w:tmpl w:val="6ABAFC14"/>
    <w:lvl w:ilvl="0" w:tplc="3788BF9A">
      <w:numFmt w:val="bullet"/>
      <w:lvlText w:val="•"/>
      <w:lvlJc w:val="left"/>
      <w:pPr>
        <w:ind w:left="559" w:hanging="359"/>
      </w:pPr>
      <w:rPr>
        <w:rFonts w:ascii="Arial" w:eastAsia="Arial" w:hAnsi="Arial" w:cs="Arial" w:hint="default"/>
        <w:b w:val="0"/>
        <w:bCs w:val="0"/>
        <w:i w:val="0"/>
        <w:iCs w:val="0"/>
        <w:w w:val="131"/>
        <w:sz w:val="22"/>
        <w:szCs w:val="22"/>
        <w:lang w:val="en-US" w:eastAsia="en-US" w:bidi="ar-SA"/>
      </w:rPr>
    </w:lvl>
    <w:lvl w:ilvl="1" w:tplc="06C40852">
      <w:numFmt w:val="bullet"/>
      <w:lvlText w:val="•"/>
      <w:lvlJc w:val="left"/>
      <w:pPr>
        <w:ind w:left="1126" w:hanging="359"/>
      </w:pPr>
      <w:rPr>
        <w:rFonts w:hint="default"/>
        <w:lang w:val="en-US" w:eastAsia="en-US" w:bidi="ar-SA"/>
      </w:rPr>
    </w:lvl>
    <w:lvl w:ilvl="2" w:tplc="6FF43F3E">
      <w:numFmt w:val="bullet"/>
      <w:lvlText w:val="•"/>
      <w:lvlJc w:val="left"/>
      <w:pPr>
        <w:ind w:left="1693" w:hanging="359"/>
      </w:pPr>
      <w:rPr>
        <w:rFonts w:hint="default"/>
        <w:lang w:val="en-US" w:eastAsia="en-US" w:bidi="ar-SA"/>
      </w:rPr>
    </w:lvl>
    <w:lvl w:ilvl="3" w:tplc="96CC8DE0">
      <w:numFmt w:val="bullet"/>
      <w:lvlText w:val="•"/>
      <w:lvlJc w:val="left"/>
      <w:pPr>
        <w:ind w:left="2259" w:hanging="359"/>
      </w:pPr>
      <w:rPr>
        <w:rFonts w:hint="default"/>
        <w:lang w:val="en-US" w:eastAsia="en-US" w:bidi="ar-SA"/>
      </w:rPr>
    </w:lvl>
    <w:lvl w:ilvl="4" w:tplc="2EFE49F6">
      <w:numFmt w:val="bullet"/>
      <w:lvlText w:val="•"/>
      <w:lvlJc w:val="left"/>
      <w:pPr>
        <w:ind w:left="2826" w:hanging="359"/>
      </w:pPr>
      <w:rPr>
        <w:rFonts w:hint="default"/>
        <w:lang w:val="en-US" w:eastAsia="en-US" w:bidi="ar-SA"/>
      </w:rPr>
    </w:lvl>
    <w:lvl w:ilvl="5" w:tplc="DEC48208">
      <w:numFmt w:val="bullet"/>
      <w:lvlText w:val="•"/>
      <w:lvlJc w:val="left"/>
      <w:pPr>
        <w:ind w:left="3393" w:hanging="359"/>
      </w:pPr>
      <w:rPr>
        <w:rFonts w:hint="default"/>
        <w:lang w:val="en-US" w:eastAsia="en-US" w:bidi="ar-SA"/>
      </w:rPr>
    </w:lvl>
    <w:lvl w:ilvl="6" w:tplc="E75AF540">
      <w:numFmt w:val="bullet"/>
      <w:lvlText w:val="•"/>
      <w:lvlJc w:val="left"/>
      <w:pPr>
        <w:ind w:left="3959" w:hanging="359"/>
      </w:pPr>
      <w:rPr>
        <w:rFonts w:hint="default"/>
        <w:lang w:val="en-US" w:eastAsia="en-US" w:bidi="ar-SA"/>
      </w:rPr>
    </w:lvl>
    <w:lvl w:ilvl="7" w:tplc="4C0CCDF6">
      <w:numFmt w:val="bullet"/>
      <w:lvlText w:val="•"/>
      <w:lvlJc w:val="left"/>
      <w:pPr>
        <w:ind w:left="4526" w:hanging="359"/>
      </w:pPr>
      <w:rPr>
        <w:rFonts w:hint="default"/>
        <w:lang w:val="en-US" w:eastAsia="en-US" w:bidi="ar-SA"/>
      </w:rPr>
    </w:lvl>
    <w:lvl w:ilvl="8" w:tplc="FFFC3338">
      <w:numFmt w:val="bullet"/>
      <w:lvlText w:val="•"/>
      <w:lvlJc w:val="left"/>
      <w:pPr>
        <w:ind w:left="5092" w:hanging="359"/>
      </w:pPr>
      <w:rPr>
        <w:rFonts w:hint="default"/>
        <w:lang w:val="en-US" w:eastAsia="en-US" w:bidi="ar-SA"/>
      </w:rPr>
    </w:lvl>
  </w:abstractNum>
  <w:abstractNum w:abstractNumId="30" w15:restartNumberingAfterBreak="0">
    <w:nsid w:val="7C6E6BDE"/>
    <w:multiLevelType w:val="hybridMultilevel"/>
    <w:tmpl w:val="DA98B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2B40B0"/>
    <w:multiLevelType w:val="hybridMultilevel"/>
    <w:tmpl w:val="C14862B0"/>
    <w:lvl w:ilvl="0" w:tplc="645ED15E">
      <w:numFmt w:val="bullet"/>
      <w:lvlText w:val="•"/>
      <w:lvlJc w:val="left"/>
      <w:pPr>
        <w:ind w:left="814" w:hanging="35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9202EF0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1868CFEE"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ar-SA"/>
      </w:rPr>
    </w:lvl>
    <w:lvl w:ilvl="3" w:tplc="8F10F81A">
      <w:numFmt w:val="bullet"/>
      <w:lvlText w:val="•"/>
      <w:lvlJc w:val="left"/>
      <w:pPr>
        <w:ind w:left="3322" w:hanging="360"/>
      </w:pPr>
      <w:rPr>
        <w:rFonts w:hint="default"/>
        <w:lang w:val="en-US" w:eastAsia="en-US" w:bidi="ar-SA"/>
      </w:rPr>
    </w:lvl>
    <w:lvl w:ilvl="4" w:tplc="9092A7E8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5" w:tplc="F08E077E">
      <w:numFmt w:val="bullet"/>
      <w:lvlText w:val="•"/>
      <w:lvlJc w:val="left"/>
      <w:pPr>
        <w:ind w:left="5104" w:hanging="360"/>
      </w:pPr>
      <w:rPr>
        <w:rFonts w:hint="default"/>
        <w:lang w:val="en-US" w:eastAsia="en-US" w:bidi="ar-SA"/>
      </w:rPr>
    </w:lvl>
    <w:lvl w:ilvl="6" w:tplc="C4AECCD2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 w:tplc="390E1AC0"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8" w:tplc="77F2085A">
      <w:numFmt w:val="bullet"/>
      <w:lvlText w:val="•"/>
      <w:lvlJc w:val="left"/>
      <w:pPr>
        <w:ind w:left="7777" w:hanging="360"/>
      </w:pPr>
      <w:rPr>
        <w:rFonts w:hint="default"/>
        <w:lang w:val="en-US" w:eastAsia="en-US" w:bidi="ar-SA"/>
      </w:rPr>
    </w:lvl>
  </w:abstractNum>
  <w:num w:numId="1">
    <w:abstractNumId w:val="28"/>
  </w:num>
  <w:num w:numId="2">
    <w:abstractNumId w:val="31"/>
  </w:num>
  <w:num w:numId="3">
    <w:abstractNumId w:val="13"/>
  </w:num>
  <w:num w:numId="4">
    <w:abstractNumId w:val="18"/>
  </w:num>
  <w:num w:numId="5">
    <w:abstractNumId w:val="2"/>
  </w:num>
  <w:num w:numId="6">
    <w:abstractNumId w:val="15"/>
  </w:num>
  <w:num w:numId="7">
    <w:abstractNumId w:val="11"/>
  </w:num>
  <w:num w:numId="8">
    <w:abstractNumId w:val="25"/>
  </w:num>
  <w:num w:numId="9">
    <w:abstractNumId w:val="0"/>
  </w:num>
  <w:num w:numId="10">
    <w:abstractNumId w:val="12"/>
  </w:num>
  <w:num w:numId="11">
    <w:abstractNumId w:val="7"/>
  </w:num>
  <w:num w:numId="12">
    <w:abstractNumId w:val="1"/>
  </w:num>
  <w:num w:numId="13">
    <w:abstractNumId w:val="27"/>
  </w:num>
  <w:num w:numId="14">
    <w:abstractNumId w:val="10"/>
  </w:num>
  <w:num w:numId="15">
    <w:abstractNumId w:val="30"/>
  </w:num>
  <w:num w:numId="16">
    <w:abstractNumId w:val="4"/>
  </w:num>
  <w:num w:numId="17">
    <w:abstractNumId w:val="20"/>
  </w:num>
  <w:num w:numId="18">
    <w:abstractNumId w:val="16"/>
  </w:num>
  <w:num w:numId="19">
    <w:abstractNumId w:val="24"/>
  </w:num>
  <w:num w:numId="20">
    <w:abstractNumId w:val="6"/>
  </w:num>
  <w:num w:numId="21">
    <w:abstractNumId w:val="19"/>
  </w:num>
  <w:num w:numId="22">
    <w:abstractNumId w:val="22"/>
  </w:num>
  <w:num w:numId="23">
    <w:abstractNumId w:val="23"/>
  </w:num>
  <w:num w:numId="24">
    <w:abstractNumId w:val="8"/>
  </w:num>
  <w:num w:numId="25">
    <w:abstractNumId w:val="14"/>
  </w:num>
  <w:num w:numId="26">
    <w:abstractNumId w:val="29"/>
  </w:num>
  <w:num w:numId="27">
    <w:abstractNumId w:val="9"/>
  </w:num>
  <w:num w:numId="28">
    <w:abstractNumId w:val="26"/>
  </w:num>
  <w:num w:numId="29">
    <w:abstractNumId w:val="21"/>
  </w:num>
  <w:num w:numId="30">
    <w:abstractNumId w:val="5"/>
  </w:num>
  <w:num w:numId="31">
    <w:abstractNumId w:val="3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E64"/>
    <w:rsid w:val="00127AFE"/>
    <w:rsid w:val="0019178C"/>
    <w:rsid w:val="00192D64"/>
    <w:rsid w:val="00194BFB"/>
    <w:rsid w:val="00270BBA"/>
    <w:rsid w:val="00300294"/>
    <w:rsid w:val="00332596"/>
    <w:rsid w:val="00353794"/>
    <w:rsid w:val="003B6A3F"/>
    <w:rsid w:val="004823C2"/>
    <w:rsid w:val="00490366"/>
    <w:rsid w:val="004A0383"/>
    <w:rsid w:val="004C5B9B"/>
    <w:rsid w:val="00592D3A"/>
    <w:rsid w:val="00620727"/>
    <w:rsid w:val="00645DE5"/>
    <w:rsid w:val="006E3D12"/>
    <w:rsid w:val="006F7E78"/>
    <w:rsid w:val="00712E64"/>
    <w:rsid w:val="00734C79"/>
    <w:rsid w:val="0080048A"/>
    <w:rsid w:val="00895A3E"/>
    <w:rsid w:val="008D2036"/>
    <w:rsid w:val="008D3394"/>
    <w:rsid w:val="009D708D"/>
    <w:rsid w:val="00A2471C"/>
    <w:rsid w:val="00A64600"/>
    <w:rsid w:val="00A73CC3"/>
    <w:rsid w:val="00AC6F6A"/>
    <w:rsid w:val="00B02181"/>
    <w:rsid w:val="00B540EC"/>
    <w:rsid w:val="00BB1298"/>
    <w:rsid w:val="00BB7B91"/>
    <w:rsid w:val="00C211AB"/>
    <w:rsid w:val="00C7215F"/>
    <w:rsid w:val="00DF7D66"/>
    <w:rsid w:val="00F163C8"/>
    <w:rsid w:val="00FF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A17679"/>
  <w15:chartTrackingRefBased/>
  <w15:docId w15:val="{E5417DBD-5870-6049-B2A7-EF5F58157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B1298"/>
    <w:pPr>
      <w:widowControl w:val="0"/>
      <w:autoSpaceDE w:val="0"/>
      <w:autoSpaceDN w:val="0"/>
      <w:spacing w:before="103"/>
      <w:ind w:left="100"/>
      <w:outlineLvl w:val="0"/>
    </w:pPr>
    <w:rPr>
      <w:rFonts w:ascii="Arial" w:eastAsia="Arial" w:hAnsi="Arial" w:cs="Arial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12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2D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2D3A"/>
  </w:style>
  <w:style w:type="paragraph" w:styleId="Footer">
    <w:name w:val="footer"/>
    <w:basedOn w:val="Normal"/>
    <w:link w:val="FooterChar"/>
    <w:uiPriority w:val="99"/>
    <w:unhideWhenUsed/>
    <w:rsid w:val="00592D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2D3A"/>
  </w:style>
  <w:style w:type="character" w:customStyle="1" w:styleId="Heading1Char">
    <w:name w:val="Heading 1 Char"/>
    <w:basedOn w:val="DefaultParagraphFont"/>
    <w:link w:val="Heading1"/>
    <w:uiPriority w:val="9"/>
    <w:rsid w:val="00BB1298"/>
    <w:rPr>
      <w:rFonts w:ascii="Arial" w:eastAsia="Arial" w:hAnsi="Arial" w:cs="Arial"/>
      <w:b/>
      <w:bCs/>
      <w:sz w:val="28"/>
      <w:szCs w:val="28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B1298"/>
    <w:pPr>
      <w:widowControl w:val="0"/>
      <w:autoSpaceDE w:val="0"/>
      <w:autoSpaceDN w:val="0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B1298"/>
    <w:rPr>
      <w:rFonts w:ascii="Arial" w:eastAsia="Arial" w:hAnsi="Arial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6E3D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3D12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6E3D12"/>
  </w:style>
  <w:style w:type="paragraph" w:customStyle="1" w:styleId="TableParagraph">
    <w:name w:val="Table Paragraph"/>
    <w:basedOn w:val="Normal"/>
    <w:uiPriority w:val="1"/>
    <w:qFormat/>
    <w:rsid w:val="00F163C8"/>
    <w:pPr>
      <w:widowControl w:val="0"/>
      <w:autoSpaceDE w:val="0"/>
      <w:autoSpaceDN w:val="0"/>
      <w:spacing w:before="191"/>
      <w:ind w:left="685" w:hanging="357"/>
    </w:pPr>
    <w:rPr>
      <w:rFonts w:ascii="Arial" w:eastAsia="Arial" w:hAnsi="Arial" w:cs="Arial"/>
      <w:sz w:val="22"/>
      <w:szCs w:val="22"/>
      <w:lang w:val="en-US"/>
    </w:rPr>
  </w:style>
  <w:style w:type="paragraph" w:styleId="NoSpacing">
    <w:name w:val="No Spacing"/>
    <w:link w:val="NoSpacingChar"/>
    <w:uiPriority w:val="1"/>
    <w:qFormat/>
    <w:rsid w:val="006F7E78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6F7E78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nii.ca" TargetMode="External"/><Relationship Id="rId1" Type="http://schemas.openxmlformats.org/officeDocument/2006/relationships/hyperlink" Target="http://www.fnii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1443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Calla</dc:creator>
  <cp:keywords/>
  <dc:description/>
  <cp:lastModifiedBy>Davis McKenzie</cp:lastModifiedBy>
  <cp:revision>5</cp:revision>
  <dcterms:created xsi:type="dcterms:W3CDTF">2021-12-28T04:24:00Z</dcterms:created>
  <dcterms:modified xsi:type="dcterms:W3CDTF">2021-12-28T17:50:00Z</dcterms:modified>
</cp:coreProperties>
</file>